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0DC0" w14:textId="22655626" w:rsidR="00576E5A" w:rsidRDefault="00576E5A" w:rsidP="00251FC3">
      <w:pPr>
        <w:tabs>
          <w:tab w:val="left" w:pos="4185"/>
        </w:tabs>
        <w:spacing w:after="0" w:line="240" w:lineRule="auto"/>
        <w:contextualSpacing/>
        <w:rPr>
          <w:rFonts w:ascii="Aptos" w:eastAsia="Aptos" w:hAnsi="Aptos" w:cs="Aptos"/>
          <w:b/>
        </w:rPr>
      </w:pPr>
    </w:p>
    <w:p w14:paraId="054EE9F8" w14:textId="77777777" w:rsidR="008E746F" w:rsidRDefault="004E7EA1" w:rsidP="00251FC3">
      <w:pPr>
        <w:spacing w:after="0" w:line="240" w:lineRule="auto"/>
        <w:contextualSpacing/>
        <w:jc w:val="center"/>
      </w:pPr>
      <w:r>
        <w:rPr>
          <w:noProof/>
        </w:rPr>
        <w:drawing>
          <wp:inline distT="0" distB="0" distL="0" distR="0" wp14:anchorId="6358BE53" wp14:editId="15EA2679">
            <wp:extent cx="2607310" cy="359410"/>
            <wp:effectExtent l="0" t="0" r="2540" b="2540"/>
            <wp:docPr id="1176682518" name="Picture 1" descr="A black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21B">
        <w:rPr>
          <w:rFonts w:ascii="Aptos" w:eastAsia="Aptos" w:hAnsi="Aptos" w:cs="Aptos"/>
          <w:b/>
          <w:bCs/>
        </w:rPr>
        <w:t xml:space="preserve"> </w:t>
      </w:r>
      <w:r w:rsidR="0091421B">
        <w:tab/>
      </w:r>
    </w:p>
    <w:p w14:paraId="10F541C0" w14:textId="77777777" w:rsidR="008E746F" w:rsidRDefault="008E746F" w:rsidP="00251FC3">
      <w:pPr>
        <w:spacing w:after="0" w:line="240" w:lineRule="auto"/>
        <w:contextualSpacing/>
        <w:jc w:val="center"/>
      </w:pPr>
    </w:p>
    <w:p w14:paraId="1A3B0017" w14:textId="079C1258" w:rsidR="00DE03DF" w:rsidRDefault="008E746F" w:rsidP="00251FC3">
      <w:pPr>
        <w:spacing w:after="0" w:line="240" w:lineRule="auto"/>
        <w:contextualSpacing/>
        <w:jc w:val="center"/>
        <w:rPr>
          <w:rFonts w:ascii="Aptos" w:eastAsia="Aptos" w:hAnsi="Aptos" w:cs="Aptos"/>
          <w:b/>
        </w:rPr>
      </w:pPr>
      <w:r>
        <w:rPr>
          <w:noProof/>
        </w:rPr>
        <w:drawing>
          <wp:inline distT="0" distB="0" distL="0" distR="0" wp14:anchorId="09786595" wp14:editId="4AEA346D">
            <wp:extent cx="1143000" cy="533400"/>
            <wp:effectExtent l="0" t="0" r="0" b="0"/>
            <wp:docPr id="807778918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778918" name="Picture 1" descr="A close-up of a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21B">
        <w:br/>
      </w:r>
    </w:p>
    <w:p w14:paraId="5EF7E5FF" w14:textId="407C8051" w:rsidR="00545DB9" w:rsidRDefault="008E746F" w:rsidP="00251FC3">
      <w:pPr>
        <w:spacing w:after="0" w:line="240" w:lineRule="auto"/>
        <w:contextualSpacing/>
        <w:jc w:val="center"/>
        <w:rPr>
          <w:rFonts w:ascii="Aptos" w:eastAsia="Aptos" w:hAnsi="Aptos" w:cs="Aptos"/>
          <w:b/>
          <w:bCs/>
        </w:rPr>
      </w:pPr>
      <w:r>
        <w:rPr>
          <w:rFonts w:ascii="Aptos" w:eastAsia="Aptos" w:hAnsi="Aptos" w:cs="Aptos"/>
          <w:b/>
          <w:bCs/>
        </w:rPr>
        <w:t>[Insert Firearm Business Logo]</w:t>
      </w:r>
    </w:p>
    <w:p w14:paraId="187916EC" w14:textId="77777777" w:rsidR="004E7EA1" w:rsidRDefault="004E7EA1" w:rsidP="00251FC3">
      <w:pPr>
        <w:spacing w:after="0" w:line="240" w:lineRule="auto"/>
        <w:contextualSpacing/>
        <w:rPr>
          <w:rFonts w:ascii="Aptos" w:eastAsia="Aptos" w:hAnsi="Aptos" w:cs="Aptos"/>
          <w:b/>
          <w:bCs/>
        </w:rPr>
      </w:pPr>
    </w:p>
    <w:p w14:paraId="1FC80CD0" w14:textId="43194C42" w:rsidR="00545DB9" w:rsidRPr="00A31365" w:rsidRDefault="00545DB9" w:rsidP="00251FC3">
      <w:pPr>
        <w:spacing w:after="0" w:line="240" w:lineRule="auto"/>
        <w:contextualSpacing/>
        <w:rPr>
          <w:rFonts w:ascii="Aptos" w:eastAsia="Aptos" w:hAnsi="Aptos" w:cs="Aptos"/>
          <w:b/>
          <w:bCs/>
        </w:rPr>
      </w:pPr>
      <w:r w:rsidRPr="00A31365">
        <w:rPr>
          <w:rFonts w:ascii="Aptos" w:eastAsia="Aptos" w:hAnsi="Aptos" w:cs="Aptos"/>
          <w:b/>
          <w:bCs/>
        </w:rPr>
        <w:t>FOR IMMEDIATE RELEASE</w:t>
      </w:r>
      <w:r w:rsidRPr="00A31365">
        <w:rPr>
          <w:rFonts w:ascii="Aptos" w:hAnsi="Aptos"/>
        </w:rPr>
        <w:br/>
      </w:r>
      <w:r w:rsidRPr="00A31365">
        <w:rPr>
          <w:rFonts w:ascii="Aptos" w:eastAsia="Aptos" w:hAnsi="Aptos" w:cs="Aptos"/>
        </w:rPr>
        <w:t>Media contact:</w:t>
      </w:r>
      <w:r w:rsidRPr="00A31365">
        <w:rPr>
          <w:rFonts w:ascii="Aptos" w:hAnsi="Aptos"/>
          <w:highlight w:val="yellow"/>
        </w:rPr>
        <w:br/>
      </w:r>
      <w:r w:rsidRPr="00A31365">
        <w:rPr>
          <w:rFonts w:ascii="Aptos" w:eastAsia="Aptos" w:hAnsi="Aptos" w:cs="Aptos"/>
          <w:i/>
          <w:iCs/>
          <w:highlight w:val="yellow"/>
        </w:rPr>
        <w:t>[Insert Contact Name]</w:t>
      </w:r>
      <w:r w:rsidRPr="00A31365">
        <w:rPr>
          <w:rFonts w:ascii="Aptos" w:hAnsi="Aptos"/>
          <w:i/>
          <w:iCs/>
          <w:highlight w:val="yellow"/>
        </w:rPr>
        <w:br/>
      </w:r>
      <w:r w:rsidR="00625025" w:rsidRPr="00A31365">
        <w:rPr>
          <w:rFonts w:ascii="Aptos" w:hAnsi="Aptos"/>
          <w:i/>
          <w:iCs/>
          <w:highlight w:val="yellow"/>
        </w:rPr>
        <w:t>[Insert Contact Email]</w:t>
      </w:r>
      <w:r w:rsidRPr="00A31365">
        <w:rPr>
          <w:rFonts w:ascii="Aptos" w:hAnsi="Aptos"/>
          <w:i/>
          <w:iCs/>
          <w:highlight w:val="yellow"/>
        </w:rPr>
        <w:br/>
      </w:r>
      <w:r w:rsidR="008A7DD9" w:rsidRPr="00A31365">
        <w:rPr>
          <w:rFonts w:ascii="Aptos" w:eastAsia="Aptos" w:hAnsi="Aptos" w:cs="Aptos"/>
          <w:i/>
          <w:iCs/>
          <w:highlight w:val="yellow"/>
        </w:rPr>
        <w:t>[</w:t>
      </w:r>
      <w:r w:rsidRPr="00A31365">
        <w:rPr>
          <w:rFonts w:ascii="Aptos" w:eastAsia="Aptos" w:hAnsi="Aptos" w:cs="Aptos"/>
          <w:i/>
          <w:iCs/>
          <w:highlight w:val="yellow"/>
        </w:rPr>
        <w:t>Insert Phone Number]</w:t>
      </w:r>
    </w:p>
    <w:p w14:paraId="5843F038" w14:textId="77777777" w:rsidR="00DE03DF" w:rsidRPr="00A31365" w:rsidRDefault="00DE03DF" w:rsidP="00251FC3">
      <w:pPr>
        <w:spacing w:after="0" w:line="240" w:lineRule="auto"/>
        <w:contextualSpacing/>
        <w:rPr>
          <w:rFonts w:ascii="Aptos" w:eastAsia="Aptos" w:hAnsi="Aptos" w:cs="Aptos"/>
          <w:b/>
        </w:rPr>
      </w:pPr>
    </w:p>
    <w:p w14:paraId="6777B771" w14:textId="37EE4A69" w:rsidR="00407125" w:rsidRPr="00A31365" w:rsidRDefault="00EE69A5" w:rsidP="00251FC3">
      <w:pPr>
        <w:spacing w:after="0" w:line="240" w:lineRule="auto"/>
        <w:contextualSpacing/>
        <w:rPr>
          <w:rFonts w:ascii="Aptos" w:eastAsia="Aptos" w:hAnsi="Aptos" w:cs="Aptos"/>
          <w:b/>
          <w:bCs/>
          <w:color w:val="FFC000" w:themeColor="accent4"/>
        </w:rPr>
      </w:pPr>
      <w:r>
        <w:rPr>
          <w:rFonts w:ascii="Aptos" w:eastAsia="Aptos" w:hAnsi="Aptos" w:cs="Aptos"/>
          <w:b/>
          <w:bCs/>
          <w:color w:val="FFC000" w:themeColor="accent4"/>
        </w:rPr>
        <w:t xml:space="preserve">DURING GUN STORAGE CHECK WEEK, </w:t>
      </w:r>
      <w:r w:rsidR="00407125" w:rsidRPr="00A31365">
        <w:rPr>
          <w:rFonts w:ascii="Aptos" w:eastAsia="Aptos" w:hAnsi="Aptos" w:cs="Aptos"/>
          <w:b/>
          <w:bCs/>
          <w:color w:val="FFC000" w:themeColor="accent4"/>
        </w:rPr>
        <w:t>[</w:t>
      </w:r>
      <w:r w:rsidR="00401F46">
        <w:rPr>
          <w:rFonts w:ascii="Aptos" w:eastAsia="Aptos" w:hAnsi="Aptos" w:cs="Aptos"/>
          <w:b/>
          <w:bCs/>
          <w:i/>
          <w:iCs/>
          <w:color w:val="FFC000" w:themeColor="accent4"/>
        </w:rPr>
        <w:t>FIREARM BUSINESS NAME</w:t>
      </w:r>
      <w:r w:rsidR="00407125" w:rsidRPr="00A31365">
        <w:rPr>
          <w:rFonts w:ascii="Aptos" w:eastAsia="Aptos" w:hAnsi="Aptos" w:cs="Aptos"/>
          <w:b/>
          <w:bCs/>
          <w:color w:val="FFC000" w:themeColor="accent4"/>
        </w:rPr>
        <w:t xml:space="preserve">] </w:t>
      </w:r>
      <w:r>
        <w:rPr>
          <w:rFonts w:ascii="Aptos" w:eastAsia="Aptos" w:hAnsi="Aptos" w:cs="Aptos"/>
          <w:b/>
          <w:bCs/>
          <w:color w:val="FFC000" w:themeColor="accent4"/>
        </w:rPr>
        <w:t>URGES RESIDENTS TO ‘MAKE SURE IT’S SECURE’</w:t>
      </w:r>
    </w:p>
    <w:p w14:paraId="2AA63904" w14:textId="0A59E9CD" w:rsidR="3E13D437" w:rsidRPr="00A31365" w:rsidRDefault="3E13D437" w:rsidP="00251FC3">
      <w:pPr>
        <w:spacing w:after="0" w:line="240" w:lineRule="auto"/>
        <w:contextualSpacing/>
        <w:rPr>
          <w:rFonts w:ascii="Aptos" w:eastAsia="Aptos" w:hAnsi="Aptos" w:cs="Aptos"/>
          <w:b/>
          <w:bCs/>
          <w:color w:val="FFC000" w:themeColor="accent4"/>
        </w:rPr>
      </w:pPr>
    </w:p>
    <w:p w14:paraId="3728B301" w14:textId="04A1F5C7" w:rsidR="3E13D437" w:rsidRPr="00A31365" w:rsidRDefault="00407125" w:rsidP="00251FC3">
      <w:pPr>
        <w:spacing w:after="0" w:line="240" w:lineRule="auto"/>
        <w:contextualSpacing/>
        <w:rPr>
          <w:rFonts w:ascii="Aptos" w:eastAsia="Aptos" w:hAnsi="Aptos" w:cs="Aptos"/>
        </w:rPr>
      </w:pPr>
      <w:r w:rsidRPr="00A31365">
        <w:rPr>
          <w:rFonts w:ascii="Aptos" w:eastAsia="Aptos" w:hAnsi="Aptos" w:cs="Aptos"/>
          <w:highlight w:val="yellow"/>
          <w:lang w:eastAsia="ja-JP"/>
        </w:rPr>
        <w:t>[</w:t>
      </w:r>
      <w:r w:rsidR="790090C7" w:rsidRPr="00A31365">
        <w:rPr>
          <w:rFonts w:ascii="Aptos" w:eastAsia="Aptos" w:hAnsi="Aptos" w:cs="Aptos"/>
          <w:highlight w:val="yellow"/>
          <w:lang w:eastAsia="ja-JP"/>
        </w:rPr>
        <w:t xml:space="preserve">TOWN, </w:t>
      </w:r>
      <w:r w:rsidR="00576E5A" w:rsidRPr="00A31365">
        <w:rPr>
          <w:rFonts w:ascii="Aptos" w:eastAsia="Aptos" w:hAnsi="Aptos" w:cs="Aptos"/>
          <w:highlight w:val="yellow"/>
          <w:lang w:eastAsia="ja-JP"/>
        </w:rPr>
        <w:t>STATE</w:t>
      </w:r>
      <w:r w:rsidRPr="00A31365">
        <w:rPr>
          <w:rFonts w:ascii="Aptos" w:eastAsia="Aptos" w:hAnsi="Aptos" w:cs="Aptos"/>
          <w:lang w:eastAsia="ja-JP"/>
        </w:rPr>
        <w:t>]</w:t>
      </w:r>
      <w:r w:rsidR="2CD3A841" w:rsidRPr="00A31365">
        <w:rPr>
          <w:rFonts w:ascii="Aptos" w:eastAsia="Aptos" w:hAnsi="Aptos" w:cs="Aptos"/>
          <w:lang w:eastAsia="ja-JP"/>
        </w:rPr>
        <w:t xml:space="preserve">, </w:t>
      </w:r>
      <w:r w:rsidR="2CD3A841" w:rsidRPr="00A31365">
        <w:rPr>
          <w:rFonts w:ascii="Aptos" w:eastAsia="Aptos" w:hAnsi="Aptos" w:cs="Aptos"/>
          <w:highlight w:val="yellow"/>
          <w:lang w:eastAsia="ja-JP"/>
        </w:rPr>
        <w:t>[DATE]</w:t>
      </w:r>
      <w:r w:rsidR="00576E5A" w:rsidRPr="00A31365">
        <w:rPr>
          <w:rFonts w:ascii="Aptos" w:eastAsia="Aptos" w:hAnsi="Aptos" w:cs="Aptos"/>
          <w:b/>
          <w:bCs/>
          <w:lang w:eastAsia="ja-JP"/>
        </w:rPr>
        <w:t xml:space="preserve"> </w:t>
      </w:r>
      <w:r w:rsidR="00D05F83" w:rsidRPr="00A31365">
        <w:rPr>
          <w:rFonts w:ascii="Aptos" w:eastAsia="Aptos" w:hAnsi="Aptos" w:cs="Aptos"/>
        </w:rPr>
        <w:t xml:space="preserve">– </w:t>
      </w:r>
      <w:r w:rsidRPr="00A31365">
        <w:rPr>
          <w:rFonts w:ascii="Aptos" w:eastAsia="Aptos" w:hAnsi="Aptos" w:cs="Aptos"/>
        </w:rPr>
        <w:t>[</w:t>
      </w:r>
      <w:r w:rsidR="00401F46">
        <w:rPr>
          <w:rFonts w:ascii="Aptos" w:eastAsia="Aptos" w:hAnsi="Aptos" w:cs="Aptos"/>
          <w:i/>
          <w:iCs/>
        </w:rPr>
        <w:t>Firearm Business Name</w:t>
      </w:r>
      <w:r w:rsidRPr="00A31365">
        <w:rPr>
          <w:rFonts w:ascii="Aptos" w:eastAsia="Aptos" w:hAnsi="Aptos" w:cs="Aptos"/>
        </w:rPr>
        <w:t xml:space="preserve">] </w:t>
      </w:r>
      <w:r w:rsidR="005B429B">
        <w:rPr>
          <w:rFonts w:ascii="Aptos" w:eastAsia="Aptos" w:hAnsi="Aptos" w:cs="Aptos"/>
        </w:rPr>
        <w:t>will participate</w:t>
      </w:r>
      <w:r w:rsidR="52E69826" w:rsidRPr="00A31365">
        <w:rPr>
          <w:rFonts w:ascii="Aptos" w:eastAsia="Aptos" w:hAnsi="Aptos" w:cs="Aptos"/>
        </w:rPr>
        <w:t xml:space="preserve"> in</w:t>
      </w:r>
      <w:r w:rsidR="00434E21" w:rsidRPr="00A31365">
        <w:rPr>
          <w:rFonts w:ascii="Aptos" w:eastAsia="Aptos" w:hAnsi="Aptos" w:cs="Aptos"/>
        </w:rPr>
        <w:t xml:space="preserve"> </w:t>
      </w:r>
      <w:r w:rsidR="1CDA4CD4" w:rsidRPr="6804BB6E">
        <w:rPr>
          <w:rFonts w:ascii="Aptos" w:eastAsia="Aptos" w:hAnsi="Aptos" w:cs="Aptos"/>
        </w:rPr>
        <w:t>Gun Storage Check Week</w:t>
      </w:r>
      <w:r w:rsidR="4425CDE2" w:rsidRPr="00A31365">
        <w:rPr>
          <w:rFonts w:ascii="Aptos" w:eastAsia="Aptos" w:hAnsi="Aptos" w:cs="Aptos"/>
        </w:rPr>
        <w:t xml:space="preserve"> (June 1-7)</w:t>
      </w:r>
      <w:r w:rsidR="1CDA4CD4" w:rsidRPr="00A31365">
        <w:rPr>
          <w:rFonts w:ascii="Aptos" w:eastAsia="Aptos" w:hAnsi="Aptos" w:cs="Aptos"/>
        </w:rPr>
        <w:t xml:space="preserve">, </w:t>
      </w:r>
      <w:r w:rsidR="00FF05EE">
        <w:rPr>
          <w:rFonts w:ascii="Aptos" w:eastAsia="Aptos" w:hAnsi="Aptos" w:cs="Aptos"/>
        </w:rPr>
        <w:t>the</w:t>
      </w:r>
      <w:r w:rsidR="00FF05EE" w:rsidRPr="00A31365">
        <w:rPr>
          <w:rFonts w:ascii="Aptos" w:eastAsia="Aptos" w:hAnsi="Aptos" w:cs="Aptos"/>
        </w:rPr>
        <w:t xml:space="preserve"> </w:t>
      </w:r>
      <w:r w:rsidR="1CDA4CD4" w:rsidRPr="00A31365">
        <w:rPr>
          <w:rFonts w:ascii="Aptos" w:eastAsia="Aptos" w:hAnsi="Aptos" w:cs="Aptos"/>
        </w:rPr>
        <w:t>inaugural observance convened by</w:t>
      </w:r>
      <w:r w:rsidR="00BC2491" w:rsidRPr="00A31365">
        <w:rPr>
          <w:rFonts w:ascii="Aptos" w:eastAsia="Aptos" w:hAnsi="Aptos" w:cs="Aptos"/>
        </w:rPr>
        <w:t xml:space="preserve"> </w:t>
      </w:r>
      <w:r w:rsidR="00312E44" w:rsidRPr="442AB0C2">
        <w:rPr>
          <w:rFonts w:ascii="Aptos" w:eastAsia="Aptos" w:hAnsi="Aptos" w:cs="Aptos"/>
        </w:rPr>
        <w:t>NSSF®</w:t>
      </w:r>
      <w:r w:rsidR="00312E44" w:rsidRPr="00A31365">
        <w:rPr>
          <w:rFonts w:ascii="Aptos" w:eastAsia="Aptos" w:hAnsi="Aptos" w:cs="Aptos"/>
        </w:rPr>
        <w:t xml:space="preserve"> </w:t>
      </w:r>
      <w:r w:rsidR="00675D8C">
        <w:rPr>
          <w:rFonts w:ascii="Aptos" w:eastAsia="Aptos" w:hAnsi="Aptos" w:cs="Aptos"/>
        </w:rPr>
        <w:t>—</w:t>
      </w:r>
      <w:r w:rsidR="00312E44" w:rsidRPr="00A31365">
        <w:rPr>
          <w:rFonts w:ascii="Aptos" w:eastAsia="Aptos" w:hAnsi="Aptos" w:cs="Aptos"/>
        </w:rPr>
        <w:t>T</w:t>
      </w:r>
      <w:r w:rsidR="00434E21" w:rsidRPr="00A31365">
        <w:rPr>
          <w:rFonts w:ascii="Aptos" w:eastAsia="Aptos" w:hAnsi="Aptos" w:cs="Aptos"/>
        </w:rPr>
        <w:t>he Firearm Industry Trade Association</w:t>
      </w:r>
      <w:r w:rsidR="00FF05EE">
        <w:rPr>
          <w:rFonts w:ascii="Aptos" w:eastAsia="Aptos" w:hAnsi="Aptos" w:cs="Aptos"/>
        </w:rPr>
        <w:t>—</w:t>
      </w:r>
      <w:r w:rsidR="3E0C0C5D" w:rsidRPr="00A31365">
        <w:rPr>
          <w:rFonts w:ascii="Aptos" w:eastAsia="Aptos" w:hAnsi="Aptos" w:cs="Aptos"/>
        </w:rPr>
        <w:t>to</w:t>
      </w:r>
      <w:r w:rsidR="029355D1" w:rsidRPr="00A31365">
        <w:rPr>
          <w:rFonts w:ascii="Aptos" w:eastAsia="Aptos" w:hAnsi="Aptos" w:cs="Aptos"/>
        </w:rPr>
        <w:t xml:space="preserve"> encourage</w:t>
      </w:r>
      <w:r w:rsidR="7394258D" w:rsidRPr="00A31365">
        <w:rPr>
          <w:rFonts w:ascii="Aptos" w:eastAsia="Aptos" w:hAnsi="Aptos" w:cs="Aptos"/>
        </w:rPr>
        <w:t xml:space="preserve"> </w:t>
      </w:r>
      <w:r w:rsidR="029355D1" w:rsidRPr="00A31365">
        <w:rPr>
          <w:rFonts w:ascii="Aptos" w:eastAsia="Aptos" w:hAnsi="Aptos" w:cs="Aptos"/>
        </w:rPr>
        <w:t xml:space="preserve">gun owners </w:t>
      </w:r>
      <w:r w:rsidR="00401F46">
        <w:rPr>
          <w:rFonts w:ascii="Aptos" w:eastAsia="Aptos" w:hAnsi="Aptos" w:cs="Aptos"/>
        </w:rPr>
        <w:t xml:space="preserve">and their families </w:t>
      </w:r>
      <w:r w:rsidR="029355D1" w:rsidRPr="00A31365">
        <w:rPr>
          <w:rFonts w:ascii="Aptos" w:eastAsia="Aptos" w:hAnsi="Aptos" w:cs="Aptos"/>
        </w:rPr>
        <w:t xml:space="preserve">to check </w:t>
      </w:r>
      <w:r w:rsidR="00401F46">
        <w:rPr>
          <w:rFonts w:ascii="Aptos" w:eastAsia="Aptos" w:hAnsi="Aptos" w:cs="Aptos"/>
        </w:rPr>
        <w:t xml:space="preserve">on </w:t>
      </w:r>
      <w:r w:rsidR="029355D1" w:rsidRPr="00A31365">
        <w:rPr>
          <w:rFonts w:ascii="Aptos" w:eastAsia="Aptos" w:hAnsi="Aptos" w:cs="Aptos"/>
        </w:rPr>
        <w:t>their firearm storage practices and</w:t>
      </w:r>
      <w:r w:rsidR="00401F46">
        <w:rPr>
          <w:rFonts w:ascii="Aptos" w:eastAsia="Aptos" w:hAnsi="Aptos" w:cs="Aptos"/>
        </w:rPr>
        <w:t xml:space="preserve"> do their part</w:t>
      </w:r>
      <w:r w:rsidR="029355D1" w:rsidRPr="00A31365">
        <w:rPr>
          <w:rFonts w:ascii="Aptos" w:eastAsia="Aptos" w:hAnsi="Aptos" w:cs="Aptos"/>
        </w:rPr>
        <w:t xml:space="preserve"> to </w:t>
      </w:r>
      <w:r w:rsidR="00FF05EE">
        <w:rPr>
          <w:rFonts w:ascii="Aptos" w:eastAsia="Aptos" w:hAnsi="Aptos" w:cs="Aptos"/>
        </w:rPr>
        <w:t>prevent unwanted access</w:t>
      </w:r>
      <w:r w:rsidR="0B24E6F4" w:rsidRPr="00A31365">
        <w:rPr>
          <w:rFonts w:ascii="Aptos" w:eastAsia="Aptos" w:hAnsi="Aptos" w:cs="Aptos"/>
        </w:rPr>
        <w:t>.</w:t>
      </w:r>
    </w:p>
    <w:p w14:paraId="1A5E8DB4" w14:textId="6C5E87A5" w:rsidR="3E13D437" w:rsidRPr="00A31365" w:rsidRDefault="3E13D437" w:rsidP="00251FC3">
      <w:pPr>
        <w:spacing w:after="0" w:line="240" w:lineRule="auto"/>
        <w:contextualSpacing/>
        <w:rPr>
          <w:rFonts w:ascii="Aptos" w:eastAsia="Aptos" w:hAnsi="Aptos" w:cs="Aptos"/>
          <w:color w:val="333333"/>
        </w:rPr>
      </w:pPr>
    </w:p>
    <w:p w14:paraId="6C335513" w14:textId="3429CE55" w:rsidR="001B0F98" w:rsidRPr="00A31365" w:rsidRDefault="001B0F98" w:rsidP="00251FC3">
      <w:pPr>
        <w:spacing w:after="0" w:line="240" w:lineRule="auto"/>
        <w:contextualSpacing/>
        <w:rPr>
          <w:rFonts w:ascii="Aptos" w:eastAsia="Aptos" w:hAnsi="Aptos" w:cs="Aptos"/>
        </w:rPr>
      </w:pPr>
      <w:r w:rsidRPr="00A31365">
        <w:rPr>
          <w:rFonts w:ascii="Aptos" w:eastAsia="Aptos" w:hAnsi="Aptos" w:cs="Aptos"/>
        </w:rPr>
        <w:t xml:space="preserve">NSSF, a respected advocate for responsible firearm ownership, launched </w:t>
      </w:r>
      <w:hyperlink r:id="rId12">
        <w:r w:rsidR="4C665D2A" w:rsidRPr="12BB04DD">
          <w:rPr>
            <w:rStyle w:val="Hyperlink"/>
            <w:rFonts w:ascii="Aptos" w:eastAsia="Aptos" w:hAnsi="Aptos" w:cs="Aptos"/>
          </w:rPr>
          <w:t>Gun Storage Check Week</w:t>
        </w:r>
      </w:hyperlink>
      <w:r w:rsidR="4C665D2A" w:rsidRPr="242705FA">
        <w:rPr>
          <w:rFonts w:ascii="Aptos" w:eastAsia="Aptos" w:hAnsi="Aptos" w:cs="Aptos"/>
        </w:rPr>
        <w:t xml:space="preserve"> </w:t>
      </w:r>
      <w:r w:rsidRPr="242705FA">
        <w:rPr>
          <w:rFonts w:ascii="Aptos" w:eastAsia="Aptos" w:hAnsi="Aptos" w:cs="Aptos"/>
        </w:rPr>
        <w:t>to</w:t>
      </w:r>
      <w:r w:rsidRPr="00A31365">
        <w:rPr>
          <w:rFonts w:ascii="Aptos" w:eastAsia="Aptos" w:hAnsi="Aptos" w:cs="Aptos"/>
        </w:rPr>
        <w:t xml:space="preserve"> </w:t>
      </w:r>
      <w:r w:rsidR="00FF05EE">
        <w:rPr>
          <w:rFonts w:ascii="Aptos" w:eastAsia="Aptos" w:hAnsi="Aptos" w:cs="Aptos"/>
        </w:rPr>
        <w:t>remind gun owners and their families to “Make sure it’s secure,” the campaign’s slogan</w:t>
      </w:r>
      <w:r w:rsidRPr="00A31365">
        <w:rPr>
          <w:rFonts w:ascii="Aptos" w:eastAsia="Aptos" w:hAnsi="Aptos" w:cs="Aptos"/>
        </w:rPr>
        <w:t xml:space="preserve">. This collaborative effort underscores </w:t>
      </w:r>
      <w:r w:rsidR="00FF05EE">
        <w:rPr>
          <w:rFonts w:ascii="Aptos" w:eastAsia="Aptos" w:hAnsi="Aptos" w:cs="Aptos"/>
        </w:rPr>
        <w:t>a</w:t>
      </w:r>
      <w:r w:rsidR="00FF05EE" w:rsidRPr="00A31365">
        <w:rPr>
          <w:rFonts w:ascii="Aptos" w:eastAsia="Aptos" w:hAnsi="Aptos" w:cs="Aptos"/>
        </w:rPr>
        <w:t xml:space="preserve"> </w:t>
      </w:r>
      <w:r w:rsidRPr="00A31365">
        <w:rPr>
          <w:rFonts w:ascii="Aptos" w:eastAsia="Aptos" w:hAnsi="Aptos" w:cs="Aptos"/>
        </w:rPr>
        <w:t xml:space="preserve">shared commitment to preventing firearm-related </w:t>
      </w:r>
      <w:r w:rsidR="00C86345">
        <w:rPr>
          <w:rFonts w:ascii="Aptos" w:eastAsia="Aptos" w:hAnsi="Aptos" w:cs="Aptos"/>
        </w:rPr>
        <w:t>incidents</w:t>
      </w:r>
      <w:r w:rsidRPr="00A31365">
        <w:rPr>
          <w:rFonts w:ascii="Aptos" w:eastAsia="Aptos" w:hAnsi="Aptos" w:cs="Aptos"/>
        </w:rPr>
        <w:t>.</w:t>
      </w:r>
    </w:p>
    <w:p w14:paraId="0581CD88" w14:textId="4594E65A" w:rsidR="497D9287" w:rsidRDefault="497D9287" w:rsidP="497D9287">
      <w:pPr>
        <w:spacing w:after="0" w:line="240" w:lineRule="auto"/>
        <w:contextualSpacing/>
        <w:rPr>
          <w:rFonts w:ascii="Aptos" w:eastAsia="Aptos" w:hAnsi="Aptos" w:cs="Aptos"/>
        </w:rPr>
      </w:pPr>
    </w:p>
    <w:p w14:paraId="2E3EBA1C" w14:textId="69EC5453" w:rsidR="6BB27D32" w:rsidRDefault="6BB27D32" w:rsidP="497D9287">
      <w:pPr>
        <w:spacing w:after="0" w:line="240" w:lineRule="auto"/>
        <w:contextualSpacing/>
        <w:rPr>
          <w:rFonts w:ascii="Aptos" w:eastAsia="Aptos" w:hAnsi="Aptos" w:cs="Aptos"/>
        </w:rPr>
      </w:pPr>
      <w:r w:rsidRPr="497D9287">
        <w:rPr>
          <w:rFonts w:ascii="Aptos" w:eastAsia="Aptos" w:hAnsi="Aptos" w:cs="Aptos"/>
        </w:rPr>
        <w:t xml:space="preserve">Secure firearm storage is the most effective way to help prevent firearm accidents, </w:t>
      </w:r>
      <w:proofErr w:type="gramStart"/>
      <w:r w:rsidRPr="497D9287">
        <w:rPr>
          <w:rFonts w:ascii="Aptos" w:eastAsia="Aptos" w:hAnsi="Aptos" w:cs="Aptos"/>
        </w:rPr>
        <w:t>suicides</w:t>
      </w:r>
      <w:proofErr w:type="gramEnd"/>
      <w:r w:rsidRPr="497D9287">
        <w:rPr>
          <w:rFonts w:ascii="Aptos" w:eastAsia="Aptos" w:hAnsi="Aptos" w:cs="Aptos"/>
        </w:rPr>
        <w:t xml:space="preserve"> and theft.</w:t>
      </w:r>
      <w:r w:rsidR="00401F46">
        <w:rPr>
          <w:rFonts w:ascii="Aptos" w:eastAsia="Aptos" w:hAnsi="Aptos" w:cs="Aptos"/>
        </w:rPr>
        <w:t xml:space="preserve"> Many s</w:t>
      </w:r>
      <w:r w:rsidR="00401F46" w:rsidRPr="497D9287">
        <w:rPr>
          <w:rFonts w:ascii="Aptos" w:eastAsia="Aptos" w:hAnsi="Aptos" w:cs="Aptos"/>
        </w:rPr>
        <w:t xml:space="preserve">ecure </w:t>
      </w:r>
      <w:r w:rsidRPr="497D9287">
        <w:rPr>
          <w:rFonts w:ascii="Aptos" w:eastAsia="Aptos" w:hAnsi="Aptos" w:cs="Aptos"/>
        </w:rPr>
        <w:t xml:space="preserve">storage options </w:t>
      </w:r>
      <w:r w:rsidR="00401F46">
        <w:rPr>
          <w:rFonts w:ascii="Aptos" w:eastAsia="Aptos" w:hAnsi="Aptos" w:cs="Aptos"/>
        </w:rPr>
        <w:t xml:space="preserve">are </w:t>
      </w:r>
      <w:r w:rsidRPr="497D9287">
        <w:rPr>
          <w:rFonts w:ascii="Aptos" w:eastAsia="Aptos" w:hAnsi="Aptos" w:cs="Aptos"/>
        </w:rPr>
        <w:t xml:space="preserve">available, </w:t>
      </w:r>
      <w:r w:rsidR="00401F46">
        <w:rPr>
          <w:rFonts w:ascii="Aptos" w:eastAsia="Aptos" w:hAnsi="Aptos" w:cs="Aptos"/>
        </w:rPr>
        <w:t>including lock boxes, cable locks</w:t>
      </w:r>
      <w:r w:rsidRPr="497D9287">
        <w:rPr>
          <w:rFonts w:ascii="Aptos" w:eastAsia="Aptos" w:hAnsi="Aptos" w:cs="Aptos"/>
        </w:rPr>
        <w:t xml:space="preserve"> and full-size safes, </w:t>
      </w:r>
      <w:r w:rsidR="00401F46">
        <w:rPr>
          <w:rFonts w:ascii="Aptos" w:eastAsia="Aptos" w:hAnsi="Aptos" w:cs="Aptos"/>
        </w:rPr>
        <w:t xml:space="preserve">to </w:t>
      </w:r>
      <w:r w:rsidRPr="497D9287">
        <w:rPr>
          <w:rFonts w:ascii="Aptos" w:eastAsia="Aptos" w:hAnsi="Aptos" w:cs="Aptos"/>
        </w:rPr>
        <w:t xml:space="preserve">secure </w:t>
      </w:r>
      <w:r w:rsidR="00675D8C">
        <w:rPr>
          <w:rFonts w:ascii="Aptos" w:eastAsia="Aptos" w:hAnsi="Aptos" w:cs="Aptos"/>
        </w:rPr>
        <w:t xml:space="preserve">firearms </w:t>
      </w:r>
      <w:r w:rsidRPr="497D9287">
        <w:rPr>
          <w:rFonts w:ascii="Aptos" w:eastAsia="Aptos" w:hAnsi="Aptos" w:cs="Aptos"/>
        </w:rPr>
        <w:t>when not in use</w:t>
      </w:r>
      <w:r w:rsidR="00401F46">
        <w:rPr>
          <w:rFonts w:ascii="Aptos" w:eastAsia="Aptos" w:hAnsi="Aptos" w:cs="Aptos"/>
        </w:rPr>
        <w:t xml:space="preserve"> in homes and vehicles.</w:t>
      </w:r>
      <w:r w:rsidR="00F96FA0">
        <w:rPr>
          <w:rFonts w:ascii="Aptos" w:eastAsia="Aptos" w:hAnsi="Aptos" w:cs="Aptos"/>
        </w:rPr>
        <w:t xml:space="preserve"> When firearms are not under your direct control or being carried on your person, it’s best to place them in locked storage. Fast-opening lock boxes are a good solution for firearms kept for home security.</w:t>
      </w:r>
    </w:p>
    <w:p w14:paraId="085025B1" w14:textId="690383C5" w:rsidR="001B0F98" w:rsidRPr="00A31365" w:rsidRDefault="001B0F98" w:rsidP="00251FC3">
      <w:pPr>
        <w:spacing w:after="0" w:line="240" w:lineRule="auto"/>
        <w:contextualSpacing/>
        <w:rPr>
          <w:rFonts w:ascii="Aptos" w:eastAsia="Aptos" w:hAnsi="Aptos" w:cs="Aptos"/>
        </w:rPr>
      </w:pPr>
    </w:p>
    <w:p w14:paraId="19775673" w14:textId="4A30BB1E" w:rsidR="001B0F98" w:rsidRPr="00A31365" w:rsidRDefault="001B0F98" w:rsidP="00251FC3">
      <w:pPr>
        <w:spacing w:after="0" w:line="240" w:lineRule="auto"/>
        <w:contextualSpacing/>
        <w:rPr>
          <w:rFonts w:ascii="Aptos" w:eastAsia="Aptos" w:hAnsi="Aptos" w:cs="Aptos"/>
        </w:rPr>
      </w:pPr>
      <w:r w:rsidRPr="00A31365">
        <w:rPr>
          <w:rFonts w:ascii="Aptos" w:eastAsia="Aptos" w:hAnsi="Aptos" w:cs="Aptos"/>
        </w:rPr>
        <w:t>"</w:t>
      </w:r>
      <w:r w:rsidR="006B2532">
        <w:rPr>
          <w:rFonts w:ascii="Aptos" w:eastAsia="Aptos" w:hAnsi="Aptos" w:cs="Aptos"/>
        </w:rPr>
        <w:t>Most gun owners store their firearms safety and responsibly, but we can do more to help prevent firearm-related accidents, suicides and thefts by using Gun Storage Check Week as an occasion to review storage practices and make changes, if necessary, to prevent unauthorized access,” said</w:t>
      </w:r>
      <w:r w:rsidRPr="00A31365">
        <w:rPr>
          <w:rFonts w:ascii="Aptos" w:eastAsia="Aptos" w:hAnsi="Aptos" w:cs="Aptos"/>
        </w:rPr>
        <w:t xml:space="preserve"> [</w:t>
      </w:r>
      <w:r w:rsidRPr="00A31365">
        <w:rPr>
          <w:rFonts w:ascii="Aptos" w:eastAsia="Aptos" w:hAnsi="Aptos" w:cs="Aptos"/>
          <w:i/>
          <w:highlight w:val="yellow"/>
        </w:rPr>
        <w:t>Name</w:t>
      </w:r>
      <w:r w:rsidR="00852841" w:rsidRPr="00A31365">
        <w:rPr>
          <w:rFonts w:ascii="Aptos" w:eastAsia="Aptos" w:hAnsi="Aptos" w:cs="Aptos"/>
          <w:i/>
          <w:highlight w:val="yellow"/>
        </w:rPr>
        <w:t xml:space="preserve">, </w:t>
      </w:r>
      <w:r w:rsidRPr="00A31365">
        <w:rPr>
          <w:rFonts w:ascii="Aptos" w:eastAsia="Aptos" w:hAnsi="Aptos" w:cs="Aptos"/>
          <w:i/>
          <w:highlight w:val="yellow"/>
        </w:rPr>
        <w:t>Title</w:t>
      </w:r>
      <w:r w:rsidR="00852841" w:rsidRPr="00A31365">
        <w:rPr>
          <w:rFonts w:ascii="Aptos" w:eastAsia="Aptos" w:hAnsi="Aptos" w:cs="Aptos"/>
          <w:i/>
          <w:highlight w:val="yellow"/>
        </w:rPr>
        <w:t>,</w:t>
      </w:r>
      <w:r w:rsidRPr="00A31365">
        <w:rPr>
          <w:rFonts w:ascii="Aptos" w:eastAsia="Aptos" w:hAnsi="Aptos" w:cs="Aptos"/>
          <w:i/>
          <w:highlight w:val="yellow"/>
        </w:rPr>
        <w:t xml:space="preserve"> </w:t>
      </w:r>
      <w:r w:rsidR="006B2532">
        <w:rPr>
          <w:rFonts w:ascii="Aptos" w:eastAsia="Aptos" w:hAnsi="Aptos" w:cs="Aptos"/>
          <w:i/>
          <w:highlight w:val="yellow"/>
        </w:rPr>
        <w:t>Firearm Business</w:t>
      </w:r>
      <w:r w:rsidRPr="00A31365">
        <w:rPr>
          <w:rFonts w:ascii="Aptos" w:eastAsia="Aptos" w:hAnsi="Aptos" w:cs="Aptos"/>
          <w:i/>
          <w:highlight w:val="yellow"/>
        </w:rPr>
        <w:t xml:space="preserve"> Name</w:t>
      </w:r>
      <w:r w:rsidRPr="00A31365">
        <w:rPr>
          <w:rFonts w:ascii="Aptos" w:eastAsia="Aptos" w:hAnsi="Aptos" w:cs="Aptos"/>
        </w:rPr>
        <w:t>].</w:t>
      </w:r>
      <w:r w:rsidR="00AE4393">
        <w:t xml:space="preserve"> </w:t>
      </w:r>
    </w:p>
    <w:p w14:paraId="1B6FCDF9" w14:textId="156CCA5B" w:rsidR="001B0F98" w:rsidRPr="00A31365" w:rsidRDefault="001B0F98" w:rsidP="00251FC3">
      <w:pPr>
        <w:spacing w:after="0" w:line="240" w:lineRule="auto"/>
        <w:contextualSpacing/>
        <w:rPr>
          <w:rFonts w:ascii="Aptos" w:eastAsia="Aptos" w:hAnsi="Aptos" w:cs="Aptos"/>
        </w:rPr>
      </w:pPr>
    </w:p>
    <w:p w14:paraId="507DF670" w14:textId="6EC6C956" w:rsidR="001B0F98" w:rsidRPr="00A31365" w:rsidRDefault="018BD285" w:rsidP="00251FC3">
      <w:pPr>
        <w:spacing w:after="0" w:line="240" w:lineRule="auto"/>
        <w:contextualSpacing/>
        <w:rPr>
          <w:rFonts w:ascii="Aptos" w:eastAsia="Aptos" w:hAnsi="Aptos" w:cs="Aptos"/>
        </w:rPr>
      </w:pPr>
      <w:r w:rsidRPr="00A31365">
        <w:rPr>
          <w:rFonts w:ascii="Aptos" w:eastAsia="Aptos" w:hAnsi="Aptos" w:cs="Aptos"/>
        </w:rPr>
        <w:t xml:space="preserve">“No one wants their gun in the hands of an unsupervised child, a person in crisis, an individual who lacks knowledge </w:t>
      </w:r>
      <w:r w:rsidR="00C86345">
        <w:rPr>
          <w:rFonts w:ascii="Aptos" w:eastAsia="Aptos" w:hAnsi="Aptos" w:cs="Aptos"/>
        </w:rPr>
        <w:t>of safely operating</w:t>
      </w:r>
      <w:r w:rsidR="00C86345" w:rsidRPr="00A31365">
        <w:rPr>
          <w:rFonts w:ascii="Aptos" w:eastAsia="Aptos" w:hAnsi="Aptos" w:cs="Aptos"/>
        </w:rPr>
        <w:t xml:space="preserve"> </w:t>
      </w:r>
      <w:r w:rsidRPr="00A31365">
        <w:rPr>
          <w:rFonts w:ascii="Aptos" w:eastAsia="Aptos" w:hAnsi="Aptos" w:cs="Aptos"/>
        </w:rPr>
        <w:t xml:space="preserve">firearms or a thief,” says Joe </w:t>
      </w:r>
      <w:proofErr w:type="spellStart"/>
      <w:r w:rsidRPr="00A31365">
        <w:rPr>
          <w:rFonts w:ascii="Aptos" w:eastAsia="Aptos" w:hAnsi="Aptos" w:cs="Aptos"/>
        </w:rPr>
        <w:t>Bartozzi</w:t>
      </w:r>
      <w:proofErr w:type="spellEnd"/>
      <w:r w:rsidRPr="00A31365">
        <w:rPr>
          <w:rFonts w:ascii="Aptos" w:eastAsia="Aptos" w:hAnsi="Aptos" w:cs="Aptos"/>
        </w:rPr>
        <w:t xml:space="preserve">, </w:t>
      </w:r>
      <w:proofErr w:type="gramStart"/>
      <w:r w:rsidRPr="00A31365">
        <w:rPr>
          <w:rFonts w:ascii="Aptos" w:eastAsia="Aptos" w:hAnsi="Aptos" w:cs="Aptos"/>
        </w:rPr>
        <w:t>President</w:t>
      </w:r>
      <w:proofErr w:type="gramEnd"/>
      <w:r w:rsidRPr="00A31365">
        <w:rPr>
          <w:rFonts w:ascii="Aptos" w:eastAsia="Aptos" w:hAnsi="Aptos" w:cs="Aptos"/>
        </w:rPr>
        <w:t xml:space="preserve"> and CEO of NSSF. “If something bad happens because your gun isn’t stored securely, you’ll regret it, probably forever.”</w:t>
      </w:r>
    </w:p>
    <w:p w14:paraId="4AA77E80" w14:textId="46D0FFF1" w:rsidR="001B0F98" w:rsidRPr="00A31365" w:rsidRDefault="001B0F98" w:rsidP="00251FC3">
      <w:pPr>
        <w:spacing w:after="0" w:line="240" w:lineRule="auto"/>
        <w:contextualSpacing/>
        <w:rPr>
          <w:rFonts w:ascii="Aptos" w:eastAsia="Aptos" w:hAnsi="Aptos" w:cs="Aptos"/>
        </w:rPr>
      </w:pPr>
    </w:p>
    <w:p w14:paraId="5588360F" w14:textId="75DF2278" w:rsidR="00675D8C" w:rsidRDefault="006B2532" w:rsidP="00675D8C">
      <w:pPr>
        <w:spacing w:after="0" w:line="240" w:lineRule="auto"/>
        <w:contextualSpacing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 xml:space="preserve">The NSSF websites </w:t>
      </w:r>
      <w:hyperlink r:id="rId13" w:history="1">
        <w:r w:rsidRPr="005B429B">
          <w:rPr>
            <w:rStyle w:val="Hyperlink"/>
            <w:rFonts w:ascii="Aptos" w:eastAsia="Aptos" w:hAnsi="Aptos" w:cs="Aptos"/>
          </w:rPr>
          <w:t>GunStorageCheck.org</w:t>
        </w:r>
      </w:hyperlink>
      <w:r>
        <w:rPr>
          <w:rFonts w:ascii="Aptos" w:eastAsia="Aptos" w:hAnsi="Aptos" w:cs="Aptos"/>
        </w:rPr>
        <w:t xml:space="preserve"> and </w:t>
      </w:r>
      <w:hyperlink r:id="rId14" w:history="1">
        <w:r w:rsidRPr="005B429B">
          <w:rPr>
            <w:rStyle w:val="Hyperlink"/>
            <w:rFonts w:ascii="Aptos" w:eastAsia="Aptos" w:hAnsi="Aptos" w:cs="Aptos"/>
          </w:rPr>
          <w:t>ProjectChildSafe.org</w:t>
        </w:r>
      </w:hyperlink>
      <w:r>
        <w:rPr>
          <w:rFonts w:ascii="Aptos" w:eastAsia="Aptos" w:hAnsi="Aptos" w:cs="Aptos"/>
        </w:rPr>
        <w:t xml:space="preserve"> offer a variety of firearm safety education</w:t>
      </w:r>
      <w:r w:rsidR="00675D8C">
        <w:rPr>
          <w:rFonts w:ascii="Aptos" w:eastAsia="Aptos" w:hAnsi="Aptos" w:cs="Aptos"/>
        </w:rPr>
        <w:t xml:space="preserve"> resources</w:t>
      </w:r>
      <w:r>
        <w:rPr>
          <w:rFonts w:ascii="Aptos" w:eastAsia="Aptos" w:hAnsi="Aptos" w:cs="Aptos"/>
        </w:rPr>
        <w:t xml:space="preserve">, including </w:t>
      </w:r>
    </w:p>
    <w:p w14:paraId="3F082487" w14:textId="77777777" w:rsidR="006B2532" w:rsidRPr="00675D8C" w:rsidRDefault="006B2532" w:rsidP="00675D8C">
      <w:pPr>
        <w:spacing w:after="0" w:line="240" w:lineRule="auto"/>
        <w:rPr>
          <w:rFonts w:ascii="Aptos" w:eastAsia="Aptos" w:hAnsi="Aptos" w:cs="Aptos"/>
        </w:rPr>
      </w:pPr>
    </w:p>
    <w:p w14:paraId="6B9DFB76" w14:textId="431D3289" w:rsidR="00675D8C" w:rsidRPr="00675D8C" w:rsidRDefault="003E77BE" w:rsidP="00675D8C">
      <w:pPr>
        <w:pStyle w:val="ListParagraph"/>
        <w:numPr>
          <w:ilvl w:val="0"/>
          <w:numId w:val="2"/>
        </w:numPr>
        <w:spacing w:after="0" w:line="240" w:lineRule="auto"/>
        <w:rPr>
          <w:rFonts w:ascii="Aptos" w:eastAsia="Aptos" w:hAnsi="Aptos" w:cs="Aptos"/>
        </w:rPr>
      </w:pPr>
      <w:r w:rsidRPr="00675D8C">
        <w:rPr>
          <w:rFonts w:ascii="Aptos" w:eastAsia="Aptos" w:hAnsi="Aptos" w:cs="Aptos"/>
        </w:rPr>
        <w:lastRenderedPageBreak/>
        <w:t xml:space="preserve">A </w:t>
      </w:r>
      <w:r w:rsidR="00803E9D" w:rsidRPr="00675D8C">
        <w:rPr>
          <w:rFonts w:ascii="Aptos" w:eastAsia="Aptos" w:hAnsi="Aptos" w:cs="Aptos"/>
        </w:rPr>
        <w:t xml:space="preserve">Gun Storage Check Week </w:t>
      </w:r>
      <w:hyperlink r:id="rId15" w:history="1">
        <w:r w:rsidR="00803E9D" w:rsidRPr="00675D8C">
          <w:rPr>
            <w:rStyle w:val="Hyperlink"/>
            <w:rFonts w:ascii="Aptos" w:eastAsia="Aptos" w:hAnsi="Aptos" w:cs="Aptos"/>
          </w:rPr>
          <w:t>infographic</w:t>
        </w:r>
      </w:hyperlink>
      <w:r w:rsidR="00803E9D" w:rsidRPr="00675D8C">
        <w:rPr>
          <w:rFonts w:ascii="Aptos" w:eastAsia="Aptos" w:hAnsi="Aptos" w:cs="Aptos"/>
        </w:rPr>
        <w:t xml:space="preserve"> </w:t>
      </w:r>
      <w:r w:rsidR="00454833" w:rsidRPr="00675D8C">
        <w:rPr>
          <w:rFonts w:ascii="Aptos" w:eastAsia="Aptos" w:hAnsi="Aptos" w:cs="Aptos"/>
        </w:rPr>
        <w:t xml:space="preserve">for reviewing </w:t>
      </w:r>
      <w:r w:rsidR="00FE0E4D" w:rsidRPr="00675D8C">
        <w:rPr>
          <w:rFonts w:ascii="Aptos" w:eastAsia="Aptos" w:hAnsi="Aptos" w:cs="Aptos"/>
        </w:rPr>
        <w:t xml:space="preserve">safe storage </w:t>
      </w:r>
      <w:proofErr w:type="gramStart"/>
      <w:r w:rsidR="00FE0E4D" w:rsidRPr="00675D8C">
        <w:rPr>
          <w:rFonts w:ascii="Aptos" w:eastAsia="Aptos" w:hAnsi="Aptos" w:cs="Aptos"/>
        </w:rPr>
        <w:t>practices</w:t>
      </w:r>
      <w:proofErr w:type="gramEnd"/>
    </w:p>
    <w:p w14:paraId="22E78089" w14:textId="2F5D063D" w:rsidR="00436E86" w:rsidRPr="00675D8C" w:rsidRDefault="00436E86" w:rsidP="00675D8C">
      <w:pPr>
        <w:pStyle w:val="ListParagraph"/>
        <w:numPr>
          <w:ilvl w:val="0"/>
          <w:numId w:val="2"/>
        </w:numPr>
        <w:spacing w:after="0" w:line="240" w:lineRule="auto"/>
        <w:rPr>
          <w:rFonts w:ascii="Aptos" w:eastAsia="Aptos" w:hAnsi="Aptos" w:cs="Aptos"/>
        </w:rPr>
      </w:pPr>
      <w:r w:rsidRPr="00675D8C">
        <w:rPr>
          <w:rFonts w:ascii="Aptos" w:eastAsia="Aptos" w:hAnsi="Aptos" w:cs="Aptos"/>
        </w:rPr>
        <w:t xml:space="preserve">A handout on </w:t>
      </w:r>
      <w:hyperlink r:id="rId16">
        <w:r w:rsidRPr="00675D8C">
          <w:rPr>
            <w:rStyle w:val="Hyperlink"/>
            <w:rFonts w:ascii="Aptos" w:eastAsia="Aptos" w:hAnsi="Aptos" w:cs="Aptos"/>
          </w:rPr>
          <w:t>Firearm Storage Options</w:t>
        </w:r>
      </w:hyperlink>
      <w:r w:rsidRPr="00675D8C">
        <w:rPr>
          <w:rFonts w:ascii="Aptos" w:eastAsia="Aptos" w:hAnsi="Aptos" w:cs="Aptos"/>
        </w:rPr>
        <w:t xml:space="preserve"> </w:t>
      </w:r>
    </w:p>
    <w:p w14:paraId="63CFC701" w14:textId="12A2BCFD" w:rsidR="00204C13" w:rsidRPr="00A31365" w:rsidRDefault="00782F88" w:rsidP="004A7B74">
      <w:pPr>
        <w:pStyle w:val="ListParagraph"/>
        <w:numPr>
          <w:ilvl w:val="0"/>
          <w:numId w:val="2"/>
        </w:numPr>
        <w:spacing w:after="0" w:line="240" w:lineRule="auto"/>
        <w:rPr>
          <w:rFonts w:ascii="Aptos" w:eastAsia="Aptos" w:hAnsi="Aptos" w:cs="Aptos"/>
        </w:rPr>
      </w:pPr>
      <w:r w:rsidRPr="00A31365">
        <w:rPr>
          <w:rFonts w:ascii="Aptos" w:hAnsi="Aptos"/>
        </w:rPr>
        <w:t xml:space="preserve">A handout on </w:t>
      </w:r>
      <w:hyperlink r:id="rId17">
        <w:r w:rsidR="00436E86" w:rsidRPr="00A31365">
          <w:rPr>
            <w:rStyle w:val="Hyperlink"/>
            <w:rFonts w:ascii="Aptos" w:eastAsia="Aptos" w:hAnsi="Aptos" w:cs="Aptos"/>
          </w:rPr>
          <w:t>Tips for Firearm Safety</w:t>
        </w:r>
      </w:hyperlink>
      <w:r w:rsidR="00436E86" w:rsidRPr="00A31365">
        <w:rPr>
          <w:rFonts w:ascii="Aptos" w:eastAsia="Aptos" w:hAnsi="Aptos" w:cs="Aptos"/>
        </w:rPr>
        <w:t xml:space="preserve"> in </w:t>
      </w:r>
      <w:r w:rsidRPr="00A31365">
        <w:rPr>
          <w:rFonts w:ascii="Aptos" w:eastAsia="Aptos" w:hAnsi="Aptos" w:cs="Aptos"/>
        </w:rPr>
        <w:t>your home</w:t>
      </w:r>
    </w:p>
    <w:p w14:paraId="414978ED" w14:textId="77777777" w:rsidR="004A7B74" w:rsidRPr="00A31365" w:rsidRDefault="004A7B74" w:rsidP="00782F88">
      <w:pPr>
        <w:pStyle w:val="ListParagraph"/>
        <w:spacing w:after="0" w:line="240" w:lineRule="auto"/>
        <w:rPr>
          <w:rFonts w:ascii="Aptos" w:eastAsia="Aptos" w:hAnsi="Aptos" w:cs="Aptos"/>
        </w:rPr>
      </w:pPr>
    </w:p>
    <w:p w14:paraId="2FAABF9A" w14:textId="29EB0553" w:rsidR="00D94197" w:rsidRPr="00A31365" w:rsidRDefault="00040F3E" w:rsidP="00251FC3">
      <w:pPr>
        <w:spacing w:after="0" w:line="240" w:lineRule="auto"/>
        <w:contextualSpacing/>
        <w:rPr>
          <w:rFonts w:ascii="Aptos" w:eastAsia="Aptos" w:hAnsi="Aptos" w:cs="Aptos"/>
        </w:rPr>
      </w:pPr>
      <w:r w:rsidRPr="00A31365">
        <w:rPr>
          <w:rFonts w:ascii="Aptos" w:eastAsia="Aptos" w:hAnsi="Aptos" w:cs="Aptos"/>
        </w:rPr>
        <w:t xml:space="preserve">NSSF and Project </w:t>
      </w:r>
      <w:proofErr w:type="spellStart"/>
      <w:r w:rsidRPr="00A31365">
        <w:rPr>
          <w:rFonts w:ascii="Aptos" w:eastAsia="Aptos" w:hAnsi="Aptos" w:cs="Aptos"/>
        </w:rPr>
        <w:t>ChildSafe</w:t>
      </w:r>
      <w:proofErr w:type="spellEnd"/>
      <w:r w:rsidRPr="00A31365">
        <w:rPr>
          <w:rFonts w:ascii="Aptos" w:eastAsia="Aptos" w:hAnsi="Aptos" w:cs="Aptos"/>
        </w:rPr>
        <w:t xml:space="preserve"> will launch</w:t>
      </w:r>
      <w:r w:rsidR="007B1A18">
        <w:rPr>
          <w:rFonts w:ascii="Aptos" w:eastAsia="Aptos" w:hAnsi="Aptos" w:cs="Aptos"/>
        </w:rPr>
        <w:t xml:space="preserve"> </w:t>
      </w:r>
      <w:r w:rsidRPr="020BB09C">
        <w:rPr>
          <w:rFonts w:ascii="Aptos" w:eastAsia="Aptos" w:hAnsi="Aptos" w:cs="Aptos"/>
        </w:rPr>
        <w:t>a</w:t>
      </w:r>
      <w:r w:rsidR="012E8122" w:rsidRPr="020BB09C">
        <w:rPr>
          <w:rFonts w:ascii="Aptos" w:eastAsia="Aptos" w:hAnsi="Aptos" w:cs="Aptos"/>
        </w:rPr>
        <w:t xml:space="preserve"> second </w:t>
      </w:r>
      <w:r w:rsidRPr="020BB09C">
        <w:rPr>
          <w:rFonts w:ascii="Aptos" w:eastAsia="Aptos" w:hAnsi="Aptos" w:cs="Aptos"/>
        </w:rPr>
        <w:t>Gun</w:t>
      </w:r>
      <w:r w:rsidRPr="00A31365">
        <w:rPr>
          <w:rFonts w:ascii="Aptos" w:eastAsia="Aptos" w:hAnsi="Aptos" w:cs="Aptos"/>
        </w:rPr>
        <w:t xml:space="preserve"> Storage Check Week observance September </w:t>
      </w:r>
      <w:r w:rsidR="00EC327E" w:rsidRPr="00A31365">
        <w:rPr>
          <w:rFonts w:ascii="Aptos" w:eastAsia="Aptos" w:hAnsi="Aptos" w:cs="Aptos"/>
        </w:rPr>
        <w:t>1-7</w:t>
      </w:r>
      <w:r w:rsidR="00C86345">
        <w:rPr>
          <w:rFonts w:ascii="Aptos" w:eastAsia="Aptos" w:hAnsi="Aptos" w:cs="Aptos"/>
        </w:rPr>
        <w:t xml:space="preserve"> </w:t>
      </w:r>
      <w:r w:rsidR="2D6ADED0" w:rsidRPr="0127FA8B">
        <w:rPr>
          <w:rFonts w:ascii="Aptos" w:eastAsia="Aptos" w:hAnsi="Aptos" w:cs="Aptos"/>
        </w:rPr>
        <w:t>to coincide</w:t>
      </w:r>
      <w:r w:rsidRPr="00A31365">
        <w:rPr>
          <w:rFonts w:ascii="Aptos" w:eastAsia="Aptos" w:hAnsi="Aptos" w:cs="Aptos"/>
        </w:rPr>
        <w:t xml:space="preserve"> with </w:t>
      </w:r>
      <w:r w:rsidR="00C86345">
        <w:rPr>
          <w:rFonts w:ascii="Aptos" w:eastAsia="Aptos" w:hAnsi="Aptos" w:cs="Aptos"/>
        </w:rPr>
        <w:t xml:space="preserve">National </w:t>
      </w:r>
      <w:r w:rsidR="00DA080B" w:rsidRPr="00A31365">
        <w:rPr>
          <w:rFonts w:ascii="Aptos" w:eastAsia="Aptos" w:hAnsi="Aptos" w:cs="Aptos"/>
        </w:rPr>
        <w:t xml:space="preserve">Suicide Prevention Month. </w:t>
      </w:r>
    </w:p>
    <w:p w14:paraId="0A94973F" w14:textId="0A2BC57B" w:rsidR="05A56BBE" w:rsidRDefault="05A56BBE" w:rsidP="05A56BBE">
      <w:pPr>
        <w:spacing w:after="0" w:line="240" w:lineRule="auto"/>
        <w:contextualSpacing/>
        <w:rPr>
          <w:rFonts w:ascii="Aptos" w:eastAsia="Aptos" w:hAnsi="Aptos" w:cs="Aptos"/>
        </w:rPr>
      </w:pPr>
    </w:p>
    <w:p w14:paraId="2212A44C" w14:textId="77777777" w:rsidR="00E932FB" w:rsidRPr="00A31365" w:rsidRDefault="00E932FB" w:rsidP="00251FC3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center"/>
        <w:rPr>
          <w:rFonts w:ascii="Aptos" w:eastAsia="Aptos" w:hAnsi="Aptos" w:cs="Aptos"/>
          <w:color w:val="232323"/>
          <w:sz w:val="22"/>
          <w:szCs w:val="22"/>
        </w:rPr>
      </w:pPr>
      <w:r w:rsidRPr="00A31365">
        <w:rPr>
          <w:rFonts w:ascii="Aptos" w:eastAsia="Aptos" w:hAnsi="Aptos" w:cs="Aptos"/>
          <w:color w:val="232323"/>
          <w:sz w:val="22"/>
          <w:szCs w:val="22"/>
        </w:rPr>
        <w:t>###</w:t>
      </w:r>
    </w:p>
    <w:p w14:paraId="0EB3AAFE" w14:textId="77777777" w:rsidR="00434E21" w:rsidRPr="00A31365" w:rsidRDefault="00434E21" w:rsidP="00251FC3">
      <w:pPr>
        <w:spacing w:after="0" w:line="240" w:lineRule="auto"/>
        <w:contextualSpacing/>
        <w:rPr>
          <w:rFonts w:ascii="Aptos" w:eastAsia="Aptos" w:hAnsi="Aptos" w:cs="Aptos"/>
        </w:rPr>
      </w:pPr>
    </w:p>
    <w:p w14:paraId="775DB138" w14:textId="40AAE0A4" w:rsidR="00434E21" w:rsidRPr="00A31365" w:rsidRDefault="00434E21" w:rsidP="00251FC3">
      <w:pPr>
        <w:spacing w:after="0" w:line="240" w:lineRule="auto"/>
        <w:contextualSpacing/>
        <w:rPr>
          <w:rFonts w:ascii="Aptos" w:eastAsia="Aptos" w:hAnsi="Aptos" w:cs="Aptos"/>
          <w:b/>
        </w:rPr>
      </w:pPr>
      <w:r w:rsidRPr="00A31365">
        <w:rPr>
          <w:rFonts w:ascii="Aptos" w:eastAsia="Aptos" w:hAnsi="Aptos" w:cs="Aptos"/>
          <w:b/>
        </w:rPr>
        <w:t>About [</w:t>
      </w:r>
      <w:r w:rsidR="00675D8C">
        <w:rPr>
          <w:rFonts w:ascii="Aptos" w:eastAsia="Aptos" w:hAnsi="Aptos" w:cs="Aptos"/>
          <w:b/>
        </w:rPr>
        <w:t xml:space="preserve">Firearm </w:t>
      </w:r>
      <w:proofErr w:type="gramStart"/>
      <w:r w:rsidR="00675D8C">
        <w:rPr>
          <w:rFonts w:ascii="Aptos" w:eastAsia="Aptos" w:hAnsi="Aptos" w:cs="Aptos"/>
          <w:b/>
        </w:rPr>
        <w:t xml:space="preserve">Business </w:t>
      </w:r>
      <w:r w:rsidRPr="00A31365">
        <w:rPr>
          <w:rFonts w:ascii="Aptos" w:eastAsia="Aptos" w:hAnsi="Aptos" w:cs="Aptos"/>
          <w:b/>
        </w:rPr>
        <w:t xml:space="preserve"> Name</w:t>
      </w:r>
      <w:proofErr w:type="gramEnd"/>
      <w:r w:rsidRPr="00A31365">
        <w:rPr>
          <w:rFonts w:ascii="Aptos" w:eastAsia="Aptos" w:hAnsi="Aptos" w:cs="Aptos"/>
          <w:b/>
        </w:rPr>
        <w:t>]</w:t>
      </w:r>
    </w:p>
    <w:p w14:paraId="6064B404" w14:textId="724C274C" w:rsidR="00434E21" w:rsidRPr="00A31365" w:rsidRDefault="00434E21" w:rsidP="00251FC3">
      <w:pPr>
        <w:spacing w:after="0" w:line="240" w:lineRule="auto"/>
        <w:contextualSpacing/>
        <w:rPr>
          <w:rFonts w:ascii="Aptos" w:eastAsia="Aptos" w:hAnsi="Aptos" w:cs="Aptos"/>
        </w:rPr>
      </w:pPr>
      <w:r w:rsidRPr="00A31365">
        <w:rPr>
          <w:rFonts w:ascii="Aptos" w:eastAsia="Aptos" w:hAnsi="Aptos" w:cs="Aptos"/>
        </w:rPr>
        <w:t>[</w:t>
      </w:r>
      <w:r w:rsidR="00675D8C">
        <w:rPr>
          <w:rFonts w:ascii="Aptos" w:eastAsia="Aptos" w:hAnsi="Aptos" w:cs="Aptos"/>
          <w:i/>
          <w:highlight w:val="yellow"/>
        </w:rPr>
        <w:t>Firearm Business</w:t>
      </w:r>
      <w:r w:rsidRPr="00A31365">
        <w:rPr>
          <w:rFonts w:ascii="Aptos" w:eastAsia="Aptos" w:hAnsi="Aptos" w:cs="Aptos"/>
          <w:i/>
          <w:highlight w:val="yellow"/>
        </w:rPr>
        <w:t xml:space="preserve"> Boilerplate</w:t>
      </w:r>
      <w:r w:rsidRPr="00A31365">
        <w:rPr>
          <w:rFonts w:ascii="Aptos" w:eastAsia="Aptos" w:hAnsi="Aptos" w:cs="Aptos"/>
        </w:rPr>
        <w:t>]</w:t>
      </w:r>
    </w:p>
    <w:p w14:paraId="543BE89C" w14:textId="6BAA87E7" w:rsidR="00E72BB5" w:rsidRPr="00A31365" w:rsidRDefault="00E72BB5" w:rsidP="00251FC3">
      <w:pPr>
        <w:pStyle w:val="paragraph"/>
        <w:spacing w:before="0" w:beforeAutospacing="0" w:after="0" w:afterAutospacing="0"/>
        <w:contextualSpacing/>
        <w:textAlignment w:val="baseline"/>
        <w:rPr>
          <w:rFonts w:ascii="Aptos" w:eastAsia="Aptos" w:hAnsi="Aptos" w:cs="Aptos"/>
          <w:sz w:val="22"/>
          <w:szCs w:val="22"/>
        </w:rPr>
      </w:pPr>
    </w:p>
    <w:p w14:paraId="19579086" w14:textId="77777777" w:rsidR="00E72BB5" w:rsidRPr="00A31365" w:rsidRDefault="00E72BB5" w:rsidP="00251FC3">
      <w:pPr>
        <w:pStyle w:val="paragraph"/>
        <w:spacing w:before="0" w:beforeAutospacing="0" w:after="0" w:afterAutospacing="0"/>
        <w:contextualSpacing/>
        <w:textAlignment w:val="baseline"/>
        <w:rPr>
          <w:rFonts w:ascii="Aptos" w:eastAsia="Aptos" w:hAnsi="Aptos" w:cs="Aptos"/>
          <w:sz w:val="22"/>
          <w:szCs w:val="22"/>
        </w:rPr>
      </w:pPr>
      <w:r w:rsidRPr="00A31365">
        <w:rPr>
          <w:rStyle w:val="normaltextrun"/>
          <w:rFonts w:ascii="Aptos" w:eastAsia="Aptos" w:hAnsi="Aptos" w:cs="Aptos"/>
          <w:b/>
          <w:sz w:val="22"/>
          <w:szCs w:val="22"/>
        </w:rPr>
        <w:t xml:space="preserve">About NSSF: </w:t>
      </w:r>
      <w:r w:rsidRPr="00A31365">
        <w:rPr>
          <w:rStyle w:val="normaltextrun"/>
          <w:rFonts w:ascii="Aptos" w:eastAsia="Aptos" w:hAnsi="Aptos" w:cs="Aptos"/>
          <w:sz w:val="22"/>
          <w:szCs w:val="22"/>
        </w:rPr>
        <w:t xml:space="preserve">NSSF is the trade association for the firearm industry. Its mission is to promote, protect and preserve hunting and the shooting sports. Formed in 1961, NSSF has a membership of thousands of manufacturers, distributors, firearm retailers, shooting ranges, sportsmen’s </w:t>
      </w:r>
      <w:proofErr w:type="gramStart"/>
      <w:r w:rsidRPr="00A31365">
        <w:rPr>
          <w:rStyle w:val="normaltextrun"/>
          <w:rFonts w:ascii="Aptos" w:eastAsia="Aptos" w:hAnsi="Aptos" w:cs="Aptos"/>
          <w:sz w:val="22"/>
          <w:szCs w:val="22"/>
        </w:rPr>
        <w:t>organizations</w:t>
      </w:r>
      <w:proofErr w:type="gramEnd"/>
      <w:r w:rsidRPr="00A31365">
        <w:rPr>
          <w:rStyle w:val="normaltextrun"/>
          <w:rFonts w:ascii="Aptos" w:eastAsia="Aptos" w:hAnsi="Aptos" w:cs="Aptos"/>
          <w:sz w:val="22"/>
          <w:szCs w:val="22"/>
        </w:rPr>
        <w:t xml:space="preserve"> and publishers nationwide. For more information, visit </w:t>
      </w:r>
      <w:hyperlink r:id="rId18">
        <w:r w:rsidRPr="00A31365">
          <w:rPr>
            <w:rStyle w:val="normaltextrun"/>
            <w:rFonts w:ascii="Aptos" w:eastAsia="Aptos" w:hAnsi="Aptos" w:cs="Aptos"/>
            <w:color w:val="4471C4"/>
            <w:sz w:val="22"/>
            <w:szCs w:val="22"/>
          </w:rPr>
          <w:t>nssf.org</w:t>
        </w:r>
      </w:hyperlink>
      <w:r w:rsidRPr="00A31365">
        <w:rPr>
          <w:rStyle w:val="normaltextrun"/>
          <w:rFonts w:ascii="Aptos" w:eastAsia="Aptos" w:hAnsi="Aptos" w:cs="Aptos"/>
          <w:sz w:val="22"/>
          <w:szCs w:val="22"/>
        </w:rPr>
        <w:t>.</w:t>
      </w:r>
      <w:r w:rsidRPr="00A31365">
        <w:rPr>
          <w:rStyle w:val="eop"/>
          <w:rFonts w:ascii="Aptos" w:eastAsia="Aptos" w:hAnsi="Aptos" w:cs="Aptos"/>
          <w:sz w:val="22"/>
          <w:szCs w:val="22"/>
        </w:rPr>
        <w:t> </w:t>
      </w:r>
    </w:p>
    <w:p w14:paraId="5931040C" w14:textId="77777777" w:rsidR="00753002" w:rsidRPr="00450B8B" w:rsidRDefault="00753002" w:rsidP="00251FC3">
      <w:pPr>
        <w:spacing w:after="0" w:line="240" w:lineRule="auto"/>
        <w:contextualSpacing/>
        <w:rPr>
          <w:rFonts w:ascii="Aptos" w:eastAsia="Aptos" w:hAnsi="Aptos" w:cs="Aptos"/>
        </w:rPr>
      </w:pPr>
    </w:p>
    <w:sectPr w:rsidR="00753002" w:rsidRPr="00450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A50BD" w14:textId="77777777" w:rsidR="006D15CD" w:rsidRDefault="006D15CD" w:rsidP="00D94197">
      <w:pPr>
        <w:spacing w:after="0" w:line="240" w:lineRule="auto"/>
      </w:pPr>
      <w:r>
        <w:separator/>
      </w:r>
    </w:p>
  </w:endnote>
  <w:endnote w:type="continuationSeparator" w:id="0">
    <w:p w14:paraId="6FCBB32B" w14:textId="77777777" w:rsidR="006D15CD" w:rsidRDefault="006D15CD" w:rsidP="00D94197">
      <w:pPr>
        <w:spacing w:after="0" w:line="240" w:lineRule="auto"/>
      </w:pPr>
      <w:r>
        <w:continuationSeparator/>
      </w:r>
    </w:p>
  </w:endnote>
  <w:endnote w:type="continuationNotice" w:id="1">
    <w:p w14:paraId="0AE26AC9" w14:textId="77777777" w:rsidR="006D15CD" w:rsidRDefault="006D15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A554" w14:textId="77777777" w:rsidR="006D15CD" w:rsidRDefault="006D15CD" w:rsidP="00D94197">
      <w:pPr>
        <w:spacing w:after="0" w:line="240" w:lineRule="auto"/>
      </w:pPr>
      <w:r>
        <w:separator/>
      </w:r>
    </w:p>
  </w:footnote>
  <w:footnote w:type="continuationSeparator" w:id="0">
    <w:p w14:paraId="3C913231" w14:textId="77777777" w:rsidR="006D15CD" w:rsidRDefault="006D15CD" w:rsidP="00D94197">
      <w:pPr>
        <w:spacing w:after="0" w:line="240" w:lineRule="auto"/>
      </w:pPr>
      <w:r>
        <w:continuationSeparator/>
      </w:r>
    </w:p>
  </w:footnote>
  <w:footnote w:type="continuationNotice" w:id="1">
    <w:p w14:paraId="7E63977B" w14:textId="77777777" w:rsidR="006D15CD" w:rsidRDefault="006D15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6614"/>
    <w:multiLevelType w:val="hybridMultilevel"/>
    <w:tmpl w:val="AA08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0683D"/>
    <w:multiLevelType w:val="multilevel"/>
    <w:tmpl w:val="8C6C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210318"/>
    <w:multiLevelType w:val="hybridMultilevel"/>
    <w:tmpl w:val="F306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A01E4"/>
    <w:multiLevelType w:val="multilevel"/>
    <w:tmpl w:val="4A9A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264657"/>
    <w:multiLevelType w:val="multilevel"/>
    <w:tmpl w:val="6B98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2357434">
    <w:abstractNumId w:val="1"/>
  </w:num>
  <w:num w:numId="2" w16cid:durableId="993416047">
    <w:abstractNumId w:val="2"/>
  </w:num>
  <w:num w:numId="3" w16cid:durableId="1311597377">
    <w:abstractNumId w:val="4"/>
  </w:num>
  <w:num w:numId="4" w16cid:durableId="1827434370">
    <w:abstractNumId w:val="3"/>
  </w:num>
  <w:num w:numId="5" w16cid:durableId="149691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26"/>
    <w:rsid w:val="00004020"/>
    <w:rsid w:val="000041C4"/>
    <w:rsid w:val="0000547E"/>
    <w:rsid w:val="00013200"/>
    <w:rsid w:val="0004061E"/>
    <w:rsid w:val="00040F3E"/>
    <w:rsid w:val="000444E1"/>
    <w:rsid w:val="0005624F"/>
    <w:rsid w:val="000733B0"/>
    <w:rsid w:val="000736FD"/>
    <w:rsid w:val="00074112"/>
    <w:rsid w:val="00082A18"/>
    <w:rsid w:val="00082DD6"/>
    <w:rsid w:val="00086BA2"/>
    <w:rsid w:val="000A3223"/>
    <w:rsid w:val="000A4182"/>
    <w:rsid w:val="000A4843"/>
    <w:rsid w:val="000B773C"/>
    <w:rsid w:val="000C0A24"/>
    <w:rsid w:val="000E1671"/>
    <w:rsid w:val="000E64B7"/>
    <w:rsid w:val="000E7A2A"/>
    <w:rsid w:val="000F195A"/>
    <w:rsid w:val="000F3D37"/>
    <w:rsid w:val="000F5E42"/>
    <w:rsid w:val="00106F46"/>
    <w:rsid w:val="0011681D"/>
    <w:rsid w:val="00122827"/>
    <w:rsid w:val="00122F79"/>
    <w:rsid w:val="00123D14"/>
    <w:rsid w:val="00135440"/>
    <w:rsid w:val="001365A6"/>
    <w:rsid w:val="00162879"/>
    <w:rsid w:val="00166E0A"/>
    <w:rsid w:val="00177594"/>
    <w:rsid w:val="001B0F98"/>
    <w:rsid w:val="001C6968"/>
    <w:rsid w:val="001D4E26"/>
    <w:rsid w:val="001E715D"/>
    <w:rsid w:val="001E7D6A"/>
    <w:rsid w:val="001E7EBF"/>
    <w:rsid w:val="002039FB"/>
    <w:rsid w:val="00204C13"/>
    <w:rsid w:val="0020783E"/>
    <w:rsid w:val="0021675D"/>
    <w:rsid w:val="00217C93"/>
    <w:rsid w:val="00232226"/>
    <w:rsid w:val="00243BA9"/>
    <w:rsid w:val="00244D65"/>
    <w:rsid w:val="00245768"/>
    <w:rsid w:val="00251FC3"/>
    <w:rsid w:val="00252100"/>
    <w:rsid w:val="00255988"/>
    <w:rsid w:val="00265ACE"/>
    <w:rsid w:val="00265BF5"/>
    <w:rsid w:val="0028422F"/>
    <w:rsid w:val="00285330"/>
    <w:rsid w:val="00291FA1"/>
    <w:rsid w:val="00293E09"/>
    <w:rsid w:val="002A6A92"/>
    <w:rsid w:val="002B34F4"/>
    <w:rsid w:val="002C1357"/>
    <w:rsid w:val="002E54A5"/>
    <w:rsid w:val="002F1E09"/>
    <w:rsid w:val="00301B87"/>
    <w:rsid w:val="0030444F"/>
    <w:rsid w:val="0031291E"/>
    <w:rsid w:val="00312E44"/>
    <w:rsid w:val="00320444"/>
    <w:rsid w:val="003320B8"/>
    <w:rsid w:val="003461E7"/>
    <w:rsid w:val="00347741"/>
    <w:rsid w:val="0035456A"/>
    <w:rsid w:val="00361B9F"/>
    <w:rsid w:val="00367547"/>
    <w:rsid w:val="003702C7"/>
    <w:rsid w:val="00375517"/>
    <w:rsid w:val="003C3E1D"/>
    <w:rsid w:val="003D4E5A"/>
    <w:rsid w:val="003E681B"/>
    <w:rsid w:val="003E76F5"/>
    <w:rsid w:val="003E77BE"/>
    <w:rsid w:val="003F2C20"/>
    <w:rsid w:val="003F5F0D"/>
    <w:rsid w:val="00401F46"/>
    <w:rsid w:val="0040408F"/>
    <w:rsid w:val="00407125"/>
    <w:rsid w:val="00414E66"/>
    <w:rsid w:val="00432F65"/>
    <w:rsid w:val="00433168"/>
    <w:rsid w:val="0043364E"/>
    <w:rsid w:val="00434E21"/>
    <w:rsid w:val="00434E54"/>
    <w:rsid w:val="00436E86"/>
    <w:rsid w:val="00450B8B"/>
    <w:rsid w:val="0045387B"/>
    <w:rsid w:val="00454833"/>
    <w:rsid w:val="004629FA"/>
    <w:rsid w:val="00466203"/>
    <w:rsid w:val="004859E8"/>
    <w:rsid w:val="004A0A3C"/>
    <w:rsid w:val="004A7B74"/>
    <w:rsid w:val="004B2484"/>
    <w:rsid w:val="004C0194"/>
    <w:rsid w:val="004E3323"/>
    <w:rsid w:val="004E7EA1"/>
    <w:rsid w:val="004F2699"/>
    <w:rsid w:val="00500E6C"/>
    <w:rsid w:val="00501682"/>
    <w:rsid w:val="00502892"/>
    <w:rsid w:val="005159DA"/>
    <w:rsid w:val="00516D09"/>
    <w:rsid w:val="005225C2"/>
    <w:rsid w:val="00542F60"/>
    <w:rsid w:val="00545C13"/>
    <w:rsid w:val="00545DB9"/>
    <w:rsid w:val="00550AC6"/>
    <w:rsid w:val="00562794"/>
    <w:rsid w:val="00563626"/>
    <w:rsid w:val="0056730E"/>
    <w:rsid w:val="00576E5A"/>
    <w:rsid w:val="005A0F9E"/>
    <w:rsid w:val="005A3101"/>
    <w:rsid w:val="005B429B"/>
    <w:rsid w:val="005D1B0D"/>
    <w:rsid w:val="005D6DA6"/>
    <w:rsid w:val="005E48E1"/>
    <w:rsid w:val="005E6E23"/>
    <w:rsid w:val="005F1DA3"/>
    <w:rsid w:val="005F7F0D"/>
    <w:rsid w:val="00604316"/>
    <w:rsid w:val="00610D64"/>
    <w:rsid w:val="00621064"/>
    <w:rsid w:val="0062477F"/>
    <w:rsid w:val="00625025"/>
    <w:rsid w:val="00625580"/>
    <w:rsid w:val="00630D1A"/>
    <w:rsid w:val="00647680"/>
    <w:rsid w:val="00652079"/>
    <w:rsid w:val="0065615F"/>
    <w:rsid w:val="006608D1"/>
    <w:rsid w:val="00675D8C"/>
    <w:rsid w:val="0067611F"/>
    <w:rsid w:val="00677617"/>
    <w:rsid w:val="00682D4E"/>
    <w:rsid w:val="00690710"/>
    <w:rsid w:val="006942E4"/>
    <w:rsid w:val="006976AB"/>
    <w:rsid w:val="006B2532"/>
    <w:rsid w:val="006B6C00"/>
    <w:rsid w:val="006D0003"/>
    <w:rsid w:val="006D15CD"/>
    <w:rsid w:val="006D4DCF"/>
    <w:rsid w:val="00711B16"/>
    <w:rsid w:val="00713294"/>
    <w:rsid w:val="007162D2"/>
    <w:rsid w:val="00717D97"/>
    <w:rsid w:val="0073349A"/>
    <w:rsid w:val="00747114"/>
    <w:rsid w:val="00753002"/>
    <w:rsid w:val="0075556E"/>
    <w:rsid w:val="0076105C"/>
    <w:rsid w:val="00775A12"/>
    <w:rsid w:val="00782F88"/>
    <w:rsid w:val="00787456"/>
    <w:rsid w:val="007B1A18"/>
    <w:rsid w:val="007B6319"/>
    <w:rsid w:val="007F254C"/>
    <w:rsid w:val="007F7718"/>
    <w:rsid w:val="008018A5"/>
    <w:rsid w:val="00801FAF"/>
    <w:rsid w:val="00803E9D"/>
    <w:rsid w:val="0080515C"/>
    <w:rsid w:val="008169FC"/>
    <w:rsid w:val="00823B09"/>
    <w:rsid w:val="0083271C"/>
    <w:rsid w:val="00833833"/>
    <w:rsid w:val="00852841"/>
    <w:rsid w:val="0085346D"/>
    <w:rsid w:val="0085551A"/>
    <w:rsid w:val="008645E5"/>
    <w:rsid w:val="00881CE3"/>
    <w:rsid w:val="00882454"/>
    <w:rsid w:val="00885139"/>
    <w:rsid w:val="00896785"/>
    <w:rsid w:val="008A6FA2"/>
    <w:rsid w:val="008A7DD9"/>
    <w:rsid w:val="008C1B7D"/>
    <w:rsid w:val="008E746F"/>
    <w:rsid w:val="00905E39"/>
    <w:rsid w:val="0091421B"/>
    <w:rsid w:val="0092400A"/>
    <w:rsid w:val="00947646"/>
    <w:rsid w:val="009511BE"/>
    <w:rsid w:val="009526CF"/>
    <w:rsid w:val="009613E2"/>
    <w:rsid w:val="009649E1"/>
    <w:rsid w:val="0097742A"/>
    <w:rsid w:val="009828A5"/>
    <w:rsid w:val="009D18AC"/>
    <w:rsid w:val="009F4FB7"/>
    <w:rsid w:val="00A11442"/>
    <w:rsid w:val="00A272D8"/>
    <w:rsid w:val="00A27FBD"/>
    <w:rsid w:val="00A307C8"/>
    <w:rsid w:val="00A31365"/>
    <w:rsid w:val="00A37736"/>
    <w:rsid w:val="00A41E37"/>
    <w:rsid w:val="00A45AF6"/>
    <w:rsid w:val="00A7282E"/>
    <w:rsid w:val="00A84A09"/>
    <w:rsid w:val="00A87E59"/>
    <w:rsid w:val="00A9334B"/>
    <w:rsid w:val="00A955CC"/>
    <w:rsid w:val="00AA18C8"/>
    <w:rsid w:val="00AA38BF"/>
    <w:rsid w:val="00AA4C6A"/>
    <w:rsid w:val="00AA688B"/>
    <w:rsid w:val="00AA7624"/>
    <w:rsid w:val="00AB2AB8"/>
    <w:rsid w:val="00AC43CD"/>
    <w:rsid w:val="00AC6361"/>
    <w:rsid w:val="00AE4393"/>
    <w:rsid w:val="00AE72A0"/>
    <w:rsid w:val="00AF2121"/>
    <w:rsid w:val="00AF4196"/>
    <w:rsid w:val="00B12073"/>
    <w:rsid w:val="00B137DE"/>
    <w:rsid w:val="00B14499"/>
    <w:rsid w:val="00B27B9A"/>
    <w:rsid w:val="00B33995"/>
    <w:rsid w:val="00B47A74"/>
    <w:rsid w:val="00B516E0"/>
    <w:rsid w:val="00B55268"/>
    <w:rsid w:val="00B62A4C"/>
    <w:rsid w:val="00B65501"/>
    <w:rsid w:val="00B677DF"/>
    <w:rsid w:val="00B70A50"/>
    <w:rsid w:val="00B72B3D"/>
    <w:rsid w:val="00B7430D"/>
    <w:rsid w:val="00B959F5"/>
    <w:rsid w:val="00BA78D4"/>
    <w:rsid w:val="00BB14FC"/>
    <w:rsid w:val="00BC14BA"/>
    <w:rsid w:val="00BC1E5F"/>
    <w:rsid w:val="00BC2491"/>
    <w:rsid w:val="00BC36A0"/>
    <w:rsid w:val="00BD1912"/>
    <w:rsid w:val="00BE0DAC"/>
    <w:rsid w:val="00BE2753"/>
    <w:rsid w:val="00BE34DE"/>
    <w:rsid w:val="00BE69F8"/>
    <w:rsid w:val="00BE7886"/>
    <w:rsid w:val="00BF4211"/>
    <w:rsid w:val="00BF5DA0"/>
    <w:rsid w:val="00C16A44"/>
    <w:rsid w:val="00C16E22"/>
    <w:rsid w:val="00C17FA3"/>
    <w:rsid w:val="00C22CFC"/>
    <w:rsid w:val="00C27871"/>
    <w:rsid w:val="00C30252"/>
    <w:rsid w:val="00C32F87"/>
    <w:rsid w:val="00C37E28"/>
    <w:rsid w:val="00C419C8"/>
    <w:rsid w:val="00C41FCE"/>
    <w:rsid w:val="00C42A71"/>
    <w:rsid w:val="00C524CD"/>
    <w:rsid w:val="00C64FF3"/>
    <w:rsid w:val="00C74B49"/>
    <w:rsid w:val="00C86345"/>
    <w:rsid w:val="00C9446F"/>
    <w:rsid w:val="00CA009A"/>
    <w:rsid w:val="00CA7C72"/>
    <w:rsid w:val="00CB0F76"/>
    <w:rsid w:val="00CD090F"/>
    <w:rsid w:val="00CD17A9"/>
    <w:rsid w:val="00CD4079"/>
    <w:rsid w:val="00CE2A08"/>
    <w:rsid w:val="00CE3979"/>
    <w:rsid w:val="00CF4446"/>
    <w:rsid w:val="00D05F83"/>
    <w:rsid w:val="00D12F8A"/>
    <w:rsid w:val="00D21509"/>
    <w:rsid w:val="00D3297E"/>
    <w:rsid w:val="00D42545"/>
    <w:rsid w:val="00D50030"/>
    <w:rsid w:val="00D5209B"/>
    <w:rsid w:val="00D522D8"/>
    <w:rsid w:val="00D6497C"/>
    <w:rsid w:val="00D801D4"/>
    <w:rsid w:val="00D82893"/>
    <w:rsid w:val="00D85B07"/>
    <w:rsid w:val="00D90CAA"/>
    <w:rsid w:val="00D94197"/>
    <w:rsid w:val="00DA080B"/>
    <w:rsid w:val="00DA085E"/>
    <w:rsid w:val="00DA3E5D"/>
    <w:rsid w:val="00DB7A9D"/>
    <w:rsid w:val="00DB7DD3"/>
    <w:rsid w:val="00DC38F5"/>
    <w:rsid w:val="00DD380D"/>
    <w:rsid w:val="00DD51CD"/>
    <w:rsid w:val="00DD5787"/>
    <w:rsid w:val="00DE03DF"/>
    <w:rsid w:val="00DE540C"/>
    <w:rsid w:val="00DE58EA"/>
    <w:rsid w:val="00E13E7A"/>
    <w:rsid w:val="00E268E6"/>
    <w:rsid w:val="00E35630"/>
    <w:rsid w:val="00E37ED4"/>
    <w:rsid w:val="00E4168F"/>
    <w:rsid w:val="00E50702"/>
    <w:rsid w:val="00E52BD2"/>
    <w:rsid w:val="00E62963"/>
    <w:rsid w:val="00E72BB5"/>
    <w:rsid w:val="00E80839"/>
    <w:rsid w:val="00E932FB"/>
    <w:rsid w:val="00EC327E"/>
    <w:rsid w:val="00EC5116"/>
    <w:rsid w:val="00EC69AD"/>
    <w:rsid w:val="00ED2677"/>
    <w:rsid w:val="00EE2D4A"/>
    <w:rsid w:val="00EE3D60"/>
    <w:rsid w:val="00EE5F17"/>
    <w:rsid w:val="00EE69A5"/>
    <w:rsid w:val="00EE7DD7"/>
    <w:rsid w:val="00EF0C76"/>
    <w:rsid w:val="00EF2E7C"/>
    <w:rsid w:val="00EF5736"/>
    <w:rsid w:val="00F042FC"/>
    <w:rsid w:val="00F07E12"/>
    <w:rsid w:val="00F14942"/>
    <w:rsid w:val="00F27F38"/>
    <w:rsid w:val="00F46F67"/>
    <w:rsid w:val="00F57F8B"/>
    <w:rsid w:val="00F60443"/>
    <w:rsid w:val="00F6156E"/>
    <w:rsid w:val="00F70BC4"/>
    <w:rsid w:val="00F81C4B"/>
    <w:rsid w:val="00F826AB"/>
    <w:rsid w:val="00F90296"/>
    <w:rsid w:val="00F93584"/>
    <w:rsid w:val="00F93F61"/>
    <w:rsid w:val="00F94101"/>
    <w:rsid w:val="00F95914"/>
    <w:rsid w:val="00F96FA0"/>
    <w:rsid w:val="00F9776C"/>
    <w:rsid w:val="00FA1ED2"/>
    <w:rsid w:val="00FA2BF1"/>
    <w:rsid w:val="00FA51E4"/>
    <w:rsid w:val="00FB12BA"/>
    <w:rsid w:val="00FC553D"/>
    <w:rsid w:val="00FE0E4D"/>
    <w:rsid w:val="00FE1A4C"/>
    <w:rsid w:val="00FE3718"/>
    <w:rsid w:val="00FF05EE"/>
    <w:rsid w:val="00FF4791"/>
    <w:rsid w:val="00FF7C8C"/>
    <w:rsid w:val="0127FA8B"/>
    <w:rsid w:val="012E8122"/>
    <w:rsid w:val="018BD285"/>
    <w:rsid w:val="01D86DDD"/>
    <w:rsid w:val="020BB09C"/>
    <w:rsid w:val="029355D1"/>
    <w:rsid w:val="02CAB314"/>
    <w:rsid w:val="05A56BBE"/>
    <w:rsid w:val="06EEFBD0"/>
    <w:rsid w:val="08698D97"/>
    <w:rsid w:val="098B3ADC"/>
    <w:rsid w:val="0B24E6F4"/>
    <w:rsid w:val="0B83D817"/>
    <w:rsid w:val="0C303BA3"/>
    <w:rsid w:val="0D491A25"/>
    <w:rsid w:val="0D708801"/>
    <w:rsid w:val="0E0B7DE5"/>
    <w:rsid w:val="0F0C5862"/>
    <w:rsid w:val="1057493A"/>
    <w:rsid w:val="12BB04DD"/>
    <w:rsid w:val="13BB79B8"/>
    <w:rsid w:val="14E4BE30"/>
    <w:rsid w:val="17176A47"/>
    <w:rsid w:val="18B33AA8"/>
    <w:rsid w:val="1A279D2D"/>
    <w:rsid w:val="1A7EF4C4"/>
    <w:rsid w:val="1AD8C616"/>
    <w:rsid w:val="1B47D11A"/>
    <w:rsid w:val="1BC36D8E"/>
    <w:rsid w:val="1BED302B"/>
    <w:rsid w:val="1CDA4CD4"/>
    <w:rsid w:val="1CE8DFA9"/>
    <w:rsid w:val="1E0BDEE4"/>
    <w:rsid w:val="1E39494B"/>
    <w:rsid w:val="1E73FFBF"/>
    <w:rsid w:val="213855C2"/>
    <w:rsid w:val="242705FA"/>
    <w:rsid w:val="248478DF"/>
    <w:rsid w:val="24D087E5"/>
    <w:rsid w:val="26A46F20"/>
    <w:rsid w:val="270C398B"/>
    <w:rsid w:val="27357B97"/>
    <w:rsid w:val="2A42547E"/>
    <w:rsid w:val="2A6D1C59"/>
    <w:rsid w:val="2CB42BEE"/>
    <w:rsid w:val="2CD3A841"/>
    <w:rsid w:val="2D6ADED0"/>
    <w:rsid w:val="2E6A52A1"/>
    <w:rsid w:val="3135512F"/>
    <w:rsid w:val="313EDF95"/>
    <w:rsid w:val="316618EA"/>
    <w:rsid w:val="3351F49B"/>
    <w:rsid w:val="3665B2AE"/>
    <w:rsid w:val="37A492B3"/>
    <w:rsid w:val="37D55A6E"/>
    <w:rsid w:val="37F2B0B0"/>
    <w:rsid w:val="39406314"/>
    <w:rsid w:val="3AE420FB"/>
    <w:rsid w:val="3B121C15"/>
    <w:rsid w:val="3CCA4FB8"/>
    <w:rsid w:val="3CD23D3E"/>
    <w:rsid w:val="3E0C0C5D"/>
    <w:rsid w:val="3E13D437"/>
    <w:rsid w:val="3E957B7B"/>
    <w:rsid w:val="417C3CB4"/>
    <w:rsid w:val="42E6ED53"/>
    <w:rsid w:val="4425CDE2"/>
    <w:rsid w:val="442AB0C2"/>
    <w:rsid w:val="4471DAE4"/>
    <w:rsid w:val="44B3DD76"/>
    <w:rsid w:val="44DD4F23"/>
    <w:rsid w:val="4601924E"/>
    <w:rsid w:val="497D9287"/>
    <w:rsid w:val="498EE115"/>
    <w:rsid w:val="4A083224"/>
    <w:rsid w:val="4A61AD3F"/>
    <w:rsid w:val="4A836D56"/>
    <w:rsid w:val="4B09F69D"/>
    <w:rsid w:val="4B2AB176"/>
    <w:rsid w:val="4B4C90A7"/>
    <w:rsid w:val="4BFF76D9"/>
    <w:rsid w:val="4C663949"/>
    <w:rsid w:val="4C665D2A"/>
    <w:rsid w:val="4CA8F9BF"/>
    <w:rsid w:val="4D9501FD"/>
    <w:rsid w:val="4E18BD2A"/>
    <w:rsid w:val="4EAC9245"/>
    <w:rsid w:val="4F355A52"/>
    <w:rsid w:val="51D2A483"/>
    <w:rsid w:val="51DC467C"/>
    <w:rsid w:val="524F4AC3"/>
    <w:rsid w:val="52E69826"/>
    <w:rsid w:val="52EAB70C"/>
    <w:rsid w:val="572743DA"/>
    <w:rsid w:val="5769DDE4"/>
    <w:rsid w:val="58C3143B"/>
    <w:rsid w:val="5AC8EC82"/>
    <w:rsid w:val="5C647E98"/>
    <w:rsid w:val="5D86D386"/>
    <w:rsid w:val="5EB99A94"/>
    <w:rsid w:val="60990942"/>
    <w:rsid w:val="6198F38A"/>
    <w:rsid w:val="625A44A9"/>
    <w:rsid w:val="642F388F"/>
    <w:rsid w:val="65E4314D"/>
    <w:rsid w:val="6766D951"/>
    <w:rsid w:val="6804BB6E"/>
    <w:rsid w:val="6862EE71"/>
    <w:rsid w:val="6A318D69"/>
    <w:rsid w:val="6B251A67"/>
    <w:rsid w:val="6BB27D32"/>
    <w:rsid w:val="6BE7FE92"/>
    <w:rsid w:val="6C462A11"/>
    <w:rsid w:val="6DB3C346"/>
    <w:rsid w:val="6F1F9F54"/>
    <w:rsid w:val="6F32B6BE"/>
    <w:rsid w:val="6FC4D5E8"/>
    <w:rsid w:val="704E2E6F"/>
    <w:rsid w:val="70C35D3B"/>
    <w:rsid w:val="72A98BF8"/>
    <w:rsid w:val="738DD627"/>
    <w:rsid w:val="7394258D"/>
    <w:rsid w:val="74455C59"/>
    <w:rsid w:val="75878D43"/>
    <w:rsid w:val="7596CE5E"/>
    <w:rsid w:val="763092B1"/>
    <w:rsid w:val="7744D829"/>
    <w:rsid w:val="78CE6F20"/>
    <w:rsid w:val="790090C7"/>
    <w:rsid w:val="7CB0F18E"/>
    <w:rsid w:val="7DCEE85D"/>
    <w:rsid w:val="7EA0CD1A"/>
    <w:rsid w:val="7EC9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0FBB2"/>
  <w15:chartTrackingRefBased/>
  <w15:docId w15:val="{224CFBDB-6164-4674-9F82-4EF92CC6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3002"/>
    <w:rPr>
      <w:b/>
      <w:bCs/>
    </w:rPr>
  </w:style>
  <w:style w:type="character" w:styleId="Emphasis">
    <w:name w:val="Emphasis"/>
    <w:basedOn w:val="DefaultParagraphFont"/>
    <w:uiPriority w:val="20"/>
    <w:qFormat/>
    <w:rsid w:val="00753002"/>
    <w:rPr>
      <w:i/>
      <w:iCs/>
    </w:rPr>
  </w:style>
  <w:style w:type="character" w:styleId="Hyperlink">
    <w:name w:val="Hyperlink"/>
    <w:basedOn w:val="DefaultParagraphFont"/>
    <w:uiPriority w:val="99"/>
    <w:unhideWhenUsed/>
    <w:rsid w:val="00450B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B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5D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39F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2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2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24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45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197"/>
  </w:style>
  <w:style w:type="paragraph" w:styleId="Footer">
    <w:name w:val="footer"/>
    <w:basedOn w:val="Normal"/>
    <w:link w:val="FooterChar"/>
    <w:uiPriority w:val="99"/>
    <w:unhideWhenUsed/>
    <w:rsid w:val="00D9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197"/>
  </w:style>
  <w:style w:type="paragraph" w:styleId="Revision">
    <w:name w:val="Revision"/>
    <w:hidden/>
    <w:uiPriority w:val="99"/>
    <w:semiHidden/>
    <w:rsid w:val="00FA51E4"/>
    <w:pPr>
      <w:spacing w:after="0" w:line="240" w:lineRule="auto"/>
    </w:pPr>
  </w:style>
  <w:style w:type="paragraph" w:customStyle="1" w:styleId="paragraph">
    <w:name w:val="paragraph"/>
    <w:basedOn w:val="Normal"/>
    <w:rsid w:val="00D6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6497C"/>
  </w:style>
  <w:style w:type="character" w:customStyle="1" w:styleId="eop">
    <w:name w:val="eop"/>
    <w:basedOn w:val="DefaultParagraphFont"/>
    <w:rsid w:val="00D6497C"/>
  </w:style>
  <w:style w:type="character" w:customStyle="1" w:styleId="wacimagecontainer">
    <w:name w:val="wacimagecontainer"/>
    <w:basedOn w:val="DefaultParagraphFont"/>
    <w:rsid w:val="0054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unstoragecheck.org/" TargetMode="External"/><Relationship Id="rId18" Type="http://schemas.openxmlformats.org/officeDocument/2006/relationships/hyperlink" Target="https://www.nssf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unstoragecheck.org/" TargetMode="External"/><Relationship Id="rId17" Type="http://schemas.openxmlformats.org/officeDocument/2006/relationships/hyperlink" Target="https://gunstoragecheck.org/wp-content/uploads/PCS_FirearmsSafety_2020_web_optimized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unstoragecheck.org/firearm-storage-option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gunstoragecheck.org/wp-content/uploads/GSCW-Infographic-optimized.pdf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rojectchildsaf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f469811ffca4c69bad02c47da7ff1fe xmlns="b7e815ae-5a4d-49a1-af58-ef246281e672">
      <Terms xmlns="http://schemas.microsoft.com/office/infopath/2007/PartnerControls"/>
    </mf469811ffca4c69bad02c47da7ff1fe>
    <TaxCatchAll xmlns="e7c192d3-53af-4277-a7ec-aca9369cc9b1" xsi:nil="true"/>
    <fa465a1a12214e15957d184dac96a5f5 xmlns="b7e815ae-5a4d-49a1-af58-ef246281e672">
      <Terms xmlns="http://schemas.microsoft.com/office/infopath/2007/PartnerControls"/>
    </fa465a1a12214e15957d184dac96a5f5>
    <Status xmlns="f28da783-63a1-426f-b238-ea4e597e57f3">New</Status>
    <lcf76f155ced4ddcb4097134ff3c332f xmlns="b7e815ae-5a4d-49a1-af58-ef246281e6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EE0DDF180F84EB3CC1FD3E6E2C014" ma:contentTypeVersion="23" ma:contentTypeDescription="Create a new document." ma:contentTypeScope="" ma:versionID="984801904bf087167b5de78720c24cc7">
  <xsd:schema xmlns:xsd="http://www.w3.org/2001/XMLSchema" xmlns:xs="http://www.w3.org/2001/XMLSchema" xmlns:p="http://schemas.microsoft.com/office/2006/metadata/properties" xmlns:ns2="b7e815ae-5a4d-49a1-af58-ef246281e672" xmlns:ns3="f28da783-63a1-426f-b238-ea4e597e57f3" xmlns:ns4="e7c192d3-53af-4277-a7ec-aca9369cc9b1" targetNamespace="http://schemas.microsoft.com/office/2006/metadata/properties" ma:root="true" ma:fieldsID="a95c6d8357832252927cc7120e0c43b0" ns2:_="" ns3:_="" ns4:_="">
    <xsd:import namespace="b7e815ae-5a4d-49a1-af58-ef246281e672"/>
    <xsd:import namespace="f28da783-63a1-426f-b238-ea4e597e57f3"/>
    <xsd:import namespace="e7c192d3-53af-4277-a7ec-aca9369cc9b1"/>
    <xsd:element name="properties">
      <xsd:complexType>
        <xsd:sequence>
          <xsd:element name="documentManagement">
            <xsd:complexType>
              <xsd:all>
                <xsd:element ref="ns2:fa465a1a12214e15957d184dac96a5f5" minOccurs="0"/>
                <xsd:element ref="ns2:mf469811ffca4c69bad02c47da7ff1fe" minOccurs="0"/>
                <xsd:element ref="ns3:MediaServiceKeyPoints" minOccurs="0"/>
                <xsd:element ref="ns4:TaxCatchAll" minOccurs="0"/>
                <xsd:element ref="ns3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815ae-5a4d-49a1-af58-ef246281e672" elementFormDefault="qualified">
    <xsd:import namespace="http://schemas.microsoft.com/office/2006/documentManagement/types"/>
    <xsd:import namespace="http://schemas.microsoft.com/office/infopath/2007/PartnerControls"/>
    <xsd:element name="fa465a1a12214e15957d184dac96a5f5" ma:index="8" nillable="true" ma:taxonomy="true" ma:internalName="fa465a1a12214e15957d184dac96a5f5" ma:taxonomyFieldName="Document_x0020_Type" ma:displayName="Document Type" ma:default="" ma:fieldId="{fa465a1a-1221-4e15-957d-184dac96a5f5}" ma:sspId="09d0c549-7865-4361-91a0-0042234db7d7" ma:termSetId="e3594aa2-f9ce-4e01-893c-4d87cc4f8b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469811ffca4c69bad02c47da7ff1fe" ma:index="9" nillable="true" ma:taxonomy="true" ma:internalName="mf469811ffca4c69bad02c47da7ff1fe" ma:taxonomyFieldName="Sector" ma:displayName="Sector" ma:default="" ma:fieldId="{6f469811-ffca-4c69-bad0-2c47da7ff1fe}" ma:sspId="09d0c549-7865-4361-91a0-0042234db7d7" ma:termSetId="acdf9d96-bfae-47d9-920d-4ab0044063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9d0c549-7865-4361-91a0-0042234db7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da783-63a1-426f-b238-ea4e597e57f3" elementFormDefault="qualified">
    <xsd:import namespace="http://schemas.microsoft.com/office/2006/documentManagement/types"/>
    <xsd:import namespace="http://schemas.microsoft.com/office/infopath/2007/PartnerControls"/>
    <xsd:element name="MediaServiceKeyPoints" ma:index="1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4" nillable="true" ma:displayName="Status" ma:default="New" ma:format="Dropdown" ma:internalName="Status">
      <xsd:simpleType>
        <xsd:restriction base="dms:Choice">
          <xsd:enumeration value="New"/>
          <xsd:enumeration value="Draft"/>
          <xsd:enumeration value="Ready for review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192d3-53af-4277-a7ec-aca9369cc9b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81580c-dd9e-4119-85e5-32f432a16efc}" ma:internalName="TaxCatchAll" ma:showField="CatchAllData" ma:web="e7c192d3-53af-4277-a7ec-aca9369cc9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240AC-21CA-4025-B66C-7485237A3830}">
  <ds:schemaRefs>
    <ds:schemaRef ds:uri="http://schemas.microsoft.com/office/2006/metadata/properties"/>
    <ds:schemaRef ds:uri="http://schemas.microsoft.com/office/infopath/2007/PartnerControls"/>
    <ds:schemaRef ds:uri="b7e815ae-5a4d-49a1-af58-ef246281e672"/>
    <ds:schemaRef ds:uri="e7c192d3-53af-4277-a7ec-aca9369cc9b1"/>
    <ds:schemaRef ds:uri="f28da783-63a1-426f-b238-ea4e597e57f3"/>
  </ds:schemaRefs>
</ds:datastoreItem>
</file>

<file path=customXml/itemProps2.xml><?xml version="1.0" encoding="utf-8"?>
<ds:datastoreItem xmlns:ds="http://schemas.openxmlformats.org/officeDocument/2006/customXml" ds:itemID="{2DEF77C2-2A8E-49A7-B561-2F158414C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D4F6C-027E-45D4-AA1A-23DD78208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815ae-5a4d-49a1-af58-ef246281e672"/>
    <ds:schemaRef ds:uri="f28da783-63a1-426f-b238-ea4e597e57f3"/>
    <ds:schemaRef ds:uri="e7c192d3-53af-4277-a7ec-aca9369cc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e0d2245-b6e8-41da-a1e0-cc18ec650ca2}" enabled="1" method="Standard" siteId="{77a5f620-9d77-47db-a0cd-64c70948d53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548</Words>
  <Characters>2725</Characters>
  <Application>Microsoft Office Word</Application>
  <DocSecurity>0</DocSecurity>
  <Lines>55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Links>
    <vt:vector size="48" baseType="variant">
      <vt:variant>
        <vt:i4>5570561</vt:i4>
      </vt:variant>
      <vt:variant>
        <vt:i4>21</vt:i4>
      </vt:variant>
      <vt:variant>
        <vt:i4>0</vt:i4>
      </vt:variant>
      <vt:variant>
        <vt:i4>5</vt:i4>
      </vt:variant>
      <vt:variant>
        <vt:lpwstr>https://www.nssf.org/</vt:lpwstr>
      </vt:variant>
      <vt:variant>
        <vt:lpwstr/>
      </vt:variant>
      <vt:variant>
        <vt:i4>65617</vt:i4>
      </vt:variant>
      <vt:variant>
        <vt:i4>18</vt:i4>
      </vt:variant>
      <vt:variant>
        <vt:i4>0</vt:i4>
      </vt:variant>
      <vt:variant>
        <vt:i4>5</vt:i4>
      </vt:variant>
      <vt:variant>
        <vt:lpwstr>https://c212.net/c/link/?t=0&amp;l=en&amp;o=3922605-1&amp;h=3975053913&amp;u=http%3A%2F%2Fwww.projectchildsafe.org%2F&amp;a=projectchildsafe.org</vt:lpwstr>
      </vt:variant>
      <vt:variant>
        <vt:lpwstr/>
      </vt:variant>
      <vt:variant>
        <vt:i4>2949231</vt:i4>
      </vt:variant>
      <vt:variant>
        <vt:i4>15</vt:i4>
      </vt:variant>
      <vt:variant>
        <vt:i4>0</vt:i4>
      </vt:variant>
      <vt:variant>
        <vt:i4>5</vt:i4>
      </vt:variant>
      <vt:variant>
        <vt:lpwstr>https://gunstoragecheck.org/wp-content/uploads/PCS_FirearmsSafety_2020_web_optimized.pdf</vt:lpwstr>
      </vt:variant>
      <vt:variant>
        <vt:lpwstr/>
      </vt:variant>
      <vt:variant>
        <vt:i4>4390986</vt:i4>
      </vt:variant>
      <vt:variant>
        <vt:i4>12</vt:i4>
      </vt:variant>
      <vt:variant>
        <vt:i4>0</vt:i4>
      </vt:variant>
      <vt:variant>
        <vt:i4>5</vt:i4>
      </vt:variant>
      <vt:variant>
        <vt:lpwstr>https://gunstoragecheck.org/firearm-storage-options/</vt:lpwstr>
      </vt:variant>
      <vt:variant>
        <vt:lpwstr/>
      </vt:variant>
      <vt:variant>
        <vt:i4>5373959</vt:i4>
      </vt:variant>
      <vt:variant>
        <vt:i4>9</vt:i4>
      </vt:variant>
      <vt:variant>
        <vt:i4>0</vt:i4>
      </vt:variant>
      <vt:variant>
        <vt:i4>5</vt:i4>
      </vt:variant>
      <vt:variant>
        <vt:lpwstr>https://gunstoragecheck.org/wp-content/uploads/GSCW-Infographic-optimized.pdf</vt:lpwstr>
      </vt:variant>
      <vt:variant>
        <vt:lpwstr/>
      </vt:variant>
      <vt:variant>
        <vt:i4>589906</vt:i4>
      </vt:variant>
      <vt:variant>
        <vt:i4>6</vt:i4>
      </vt:variant>
      <vt:variant>
        <vt:i4>0</vt:i4>
      </vt:variant>
      <vt:variant>
        <vt:i4>5</vt:i4>
      </vt:variant>
      <vt:variant>
        <vt:lpwstr>https://gunstoragecheck.org/promotional-toolkit/</vt:lpwstr>
      </vt:variant>
      <vt:variant>
        <vt:lpwstr/>
      </vt:variant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https://gunstoragecheck.org/</vt:lpwstr>
      </vt:variant>
      <vt:variant>
        <vt:lpwstr/>
      </vt:variant>
      <vt:variant>
        <vt:i4>262221</vt:i4>
      </vt:variant>
      <vt:variant>
        <vt:i4>0</vt:i4>
      </vt:variant>
      <vt:variant>
        <vt:i4>0</vt:i4>
      </vt:variant>
      <vt:variant>
        <vt:i4>5</vt:i4>
      </vt:variant>
      <vt:variant>
        <vt:lpwstr>https://gunstoragecheck.org/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Betancourt, Lee</dc:creator>
  <cp:keywords/>
  <dc:description/>
  <cp:lastModifiedBy>Bill Brassard</cp:lastModifiedBy>
  <cp:revision>6</cp:revision>
  <dcterms:created xsi:type="dcterms:W3CDTF">2024-05-21T14:40:00Z</dcterms:created>
  <dcterms:modified xsi:type="dcterms:W3CDTF">2024-05-21T19:10:00Z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0x010100643EE0DDF180F84EB3CC1FD3E6E2C014</vt:lpwstr>
  </property>
  <property fmtid="{D5CDD505-2E9C-101B-9397-08002B2CF9AE}" pid="3" name="Order">
    <vt:r8>75400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Sector">
    <vt:lpwstr/>
  </property>
  <property fmtid="{D5CDD505-2E9C-101B-9397-08002B2CF9AE}" pid="11" name="Document Type">
    <vt:lpwstr/>
  </property>
  <property fmtid="{D5CDD505-2E9C-101B-9397-08002B2CF9AE}" pid="12" name="MediaServiceImageTags">
    <vt:lpwstr/>
  </property>
</Properties>
</file>